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A2" w:rsidRPr="00886BE6" w:rsidRDefault="009F2CA2" w:rsidP="009F2CA2">
      <w:pPr>
        <w:ind w:left="-426"/>
        <w:rPr>
          <w:sz w:val="20"/>
          <w:szCs w:val="20"/>
        </w:rPr>
      </w:pPr>
      <w:r w:rsidRPr="00886BE6">
        <w:rPr>
          <w:sz w:val="20"/>
          <w:szCs w:val="20"/>
        </w:rPr>
        <w:t>Ωριαίο διαγώνισμα α΄ τριμήνου στη νεοελληνική γλώσσα .</w:t>
      </w:r>
    </w:p>
    <w:p w:rsidR="009F2CA2" w:rsidRPr="00886BE6" w:rsidRDefault="009F2CA2" w:rsidP="009F2CA2">
      <w:pPr>
        <w:ind w:left="-426" w:right="-483"/>
        <w:rPr>
          <w:sz w:val="20"/>
          <w:szCs w:val="20"/>
        </w:rPr>
      </w:pPr>
      <w:r w:rsidRPr="00886BE6">
        <w:rPr>
          <w:sz w:val="20"/>
          <w:szCs w:val="20"/>
        </w:rPr>
        <w:t>Ονοματεπώνυμο:                                                                                                                        Ημέρα:    /   /2017  Τμήμα Β΄</w:t>
      </w:r>
    </w:p>
    <w:p w:rsidR="00390F35" w:rsidRPr="00886BE6" w:rsidRDefault="009F2CA2" w:rsidP="009F2CA2">
      <w:pPr>
        <w:ind w:left="-426" w:right="-483"/>
        <w:rPr>
          <w:sz w:val="20"/>
          <w:szCs w:val="20"/>
        </w:rPr>
      </w:pPr>
      <w:r w:rsidRPr="00886BE6">
        <w:rPr>
          <w:sz w:val="20"/>
          <w:szCs w:val="20"/>
        </w:rPr>
        <w:t xml:space="preserve"> Εισαγωγή. Στο κείμενο που ακολουθεί ο συγγραφέας εκθέτει τις απόψεις του σχετικά με την ωφέλεια των φιλικών σχέσεων.</w:t>
      </w:r>
    </w:p>
    <w:p w:rsidR="009F2CA2" w:rsidRPr="00886BE6" w:rsidRDefault="009F2CA2" w:rsidP="009F2CA2">
      <w:pPr>
        <w:ind w:left="-426" w:right="-483"/>
        <w:rPr>
          <w:sz w:val="20"/>
          <w:szCs w:val="20"/>
          <w:lang w:val="en-US"/>
        </w:rPr>
      </w:pPr>
      <w:r w:rsidRPr="00886BE6">
        <w:rPr>
          <w:sz w:val="20"/>
          <w:szCs w:val="20"/>
        </w:rPr>
        <w:t>Κείμενο</w:t>
      </w:r>
      <w:r w:rsidR="00886BE6">
        <w:rPr>
          <w:sz w:val="20"/>
          <w:szCs w:val="20"/>
          <w:lang w:val="en-US"/>
        </w:rPr>
        <w:t xml:space="preserve"> </w:t>
      </w:r>
    </w:p>
    <w:p w:rsidR="00E1055C" w:rsidRPr="00886BE6" w:rsidRDefault="00E1055C" w:rsidP="009F2CA2">
      <w:pPr>
        <w:ind w:left="-426" w:right="-483"/>
        <w:rPr>
          <w:sz w:val="20"/>
          <w:szCs w:val="20"/>
          <w:u w:val="single"/>
        </w:rPr>
      </w:pPr>
      <w:r w:rsidRPr="00886BE6">
        <w:rPr>
          <w:sz w:val="20"/>
          <w:szCs w:val="20"/>
        </w:rPr>
        <w:t xml:space="preserve">                                                                                [Η φιλία] </w:t>
      </w:r>
    </w:p>
    <w:p w:rsidR="00E1055C" w:rsidRPr="00886BE6" w:rsidRDefault="00E1055C" w:rsidP="009F2CA2">
      <w:pPr>
        <w:ind w:left="-426" w:right="-483"/>
        <w:rPr>
          <w:sz w:val="20"/>
          <w:szCs w:val="20"/>
        </w:rPr>
      </w:pPr>
      <w:r w:rsidRPr="00886BE6">
        <w:rPr>
          <w:sz w:val="20"/>
          <w:szCs w:val="20"/>
        </w:rPr>
        <w:t xml:space="preserve">              Τα παιδιά ωφελούνται πολύ από στενές </w:t>
      </w:r>
      <w:r w:rsidRPr="00886BE6">
        <w:rPr>
          <w:sz w:val="20"/>
          <w:szCs w:val="20"/>
          <w:u w:val="single"/>
        </w:rPr>
        <w:t>φιλικές</w:t>
      </w:r>
      <w:r w:rsidRPr="00886BE6">
        <w:rPr>
          <w:sz w:val="20"/>
          <w:szCs w:val="20"/>
        </w:rPr>
        <w:t xml:space="preserve"> σχέσεις στις οποίες υπάρχει αμοιβαία εμπιστοσύνη. Οι φιλίες τα βοηθούν να συνειδητοποιήσουν κοινωνικές έννοιες, να συνυπάρχουν αρμονικά με άλλους και να αναπτύξουν την </w:t>
      </w:r>
      <w:r w:rsidRPr="00886BE6">
        <w:rPr>
          <w:sz w:val="20"/>
          <w:szCs w:val="20"/>
          <w:u w:val="single"/>
        </w:rPr>
        <w:t>αυτοεκτίμησή</w:t>
      </w:r>
      <w:r w:rsidRPr="00886BE6">
        <w:rPr>
          <w:sz w:val="20"/>
          <w:szCs w:val="20"/>
        </w:rPr>
        <w:t xml:space="preserve"> τους. Επίσης, οι φιλίες ενισχύουν και σταθεροποιούν τους κανόνες, τις στάσεις και τις αξίες κάθε ομάδας συνομηλίκων, ενώ λειτουργούν και ως υπόβαθρο για τον ατομικό και τον ομαδικό συναγωνισμό. Επιπρόσθετα, ένας στενός φίλος μπορεί να βοηθήσει το παιδί να αντιμετωπίσει τις αρνητικές συνέπειες της αντιπάθειας και της απομόνωσης από τους συνομηλίκους. Τέλος, τα παιδιά με σταθερές και «ικανοποιητικές» φιλίες έχουν καλύτερη στάση απέναντι στο σχολείο και επιτυγχάνουν περισσότερα. </w:t>
      </w:r>
    </w:p>
    <w:p w:rsidR="00E1055C" w:rsidRPr="00886BE6" w:rsidRDefault="00E1055C" w:rsidP="009F2CA2">
      <w:pPr>
        <w:ind w:left="-426" w:right="-483"/>
        <w:rPr>
          <w:sz w:val="20"/>
          <w:szCs w:val="20"/>
        </w:rPr>
      </w:pPr>
      <w:r w:rsidRPr="00886BE6">
        <w:rPr>
          <w:sz w:val="20"/>
          <w:szCs w:val="20"/>
        </w:rPr>
        <w:t xml:space="preserve">             Τα παιδιά μπορούν με τον φίλο τους να μοιραστούν τα</w:t>
      </w:r>
      <w:r w:rsidRPr="00886BE6">
        <w:rPr>
          <w:sz w:val="20"/>
          <w:szCs w:val="20"/>
          <w:u w:val="single"/>
        </w:rPr>
        <w:t xml:space="preserve"> συναισθήματά</w:t>
      </w:r>
      <w:r w:rsidRPr="00886BE6">
        <w:rPr>
          <w:sz w:val="20"/>
          <w:szCs w:val="20"/>
        </w:rPr>
        <w:t xml:space="preserve"> τους, τους φόβους και κάθε λεπτομέρεια της ζωής τους. Το να έχουν τουλάχιστον έναν καλό φίλο, τον οποίο εμπιστεύονται, τους μαθαίνει με ποιον τρόπο να σχετίζονται με άλλους χωρίς να νιώθουν αμήχανα. Ακόμη, τα καθιστά ικανά να </w:t>
      </w:r>
      <w:r w:rsidRPr="00886BE6">
        <w:rPr>
          <w:sz w:val="20"/>
          <w:szCs w:val="20"/>
          <w:u w:val="single"/>
        </w:rPr>
        <w:t>κατανοούν</w:t>
      </w:r>
      <w:r w:rsidRPr="00886BE6">
        <w:rPr>
          <w:sz w:val="20"/>
          <w:szCs w:val="20"/>
        </w:rPr>
        <w:t xml:space="preserve"> τις σκέψεις, τις προσδοκίες τα συναισθήματα και τις προθέσεις των άλλων. Επιπλέον, η ύπαρξη φίλων επιτρέπει το μοίρασμα μυστικών, αν και τα είδη των μυστικών που μπορούν να κατανοήσουν και να μοιραστούν τα παιδιά, διαφοροποιούνται ανάλογα με την </w:t>
      </w:r>
      <w:r w:rsidRPr="00886BE6">
        <w:rPr>
          <w:sz w:val="20"/>
          <w:szCs w:val="20"/>
          <w:u w:val="single"/>
        </w:rPr>
        <w:t>ηλικία</w:t>
      </w:r>
      <w:r w:rsidRPr="00886BE6">
        <w:rPr>
          <w:sz w:val="20"/>
          <w:szCs w:val="20"/>
        </w:rPr>
        <w:t xml:space="preserve"> τους.</w:t>
      </w:r>
    </w:p>
    <w:p w:rsidR="00E1055C" w:rsidRPr="00886BE6" w:rsidRDefault="00E1055C" w:rsidP="009F2CA2">
      <w:pPr>
        <w:ind w:left="-426" w:right="-483"/>
        <w:rPr>
          <w:sz w:val="20"/>
          <w:szCs w:val="20"/>
        </w:rPr>
      </w:pPr>
      <w:r w:rsidRPr="00886BE6">
        <w:rPr>
          <w:sz w:val="20"/>
          <w:szCs w:val="20"/>
        </w:rPr>
        <w:t xml:space="preserve">              Ασφαλώς, και η φιλία διαφοροποιείται ανάλογα με την ηλικία. Ειδικά στην εφηβική ηλικία οι ομαδικές φιλίες είναι συνηθισμένο φαινόμενο. Οι ομάδες συνομηλίκων είναι γενικά μεγάλες, με αρκετά αγόρια ή κορίτσια τα οποία συμμετέχουν τακτικά μαζί σε διάφορες δραστηριότητες. </w:t>
      </w:r>
    </w:p>
    <w:p w:rsidR="00E1055C" w:rsidRPr="00886BE6" w:rsidRDefault="00E1055C" w:rsidP="009F2CA2">
      <w:pPr>
        <w:ind w:left="-426" w:right="-483"/>
        <w:rPr>
          <w:sz w:val="20"/>
          <w:szCs w:val="20"/>
        </w:rPr>
      </w:pPr>
      <w:r w:rsidRPr="00886BE6">
        <w:rPr>
          <w:sz w:val="20"/>
          <w:szCs w:val="20"/>
        </w:rPr>
        <w:t xml:space="preserve">              Ορισμένες </w:t>
      </w:r>
      <w:r w:rsidRPr="00886BE6">
        <w:rPr>
          <w:sz w:val="20"/>
          <w:szCs w:val="20"/>
          <w:u w:val="single"/>
        </w:rPr>
        <w:t>παιδικές</w:t>
      </w:r>
      <w:r w:rsidRPr="00886BE6">
        <w:rPr>
          <w:sz w:val="20"/>
          <w:szCs w:val="20"/>
        </w:rPr>
        <w:t xml:space="preserve"> φιλίες διαρκούν μια ολόκληρη ζωή. Σε τέτοιες μακροχρόνιες φιλίες η σχέση συμβαίνει να είναι ισότιμη και κανένας φίλος να μην αναλαμβάνει έναν πιο σαφή ή σταθερό ρόλο. Συνήθως, οι νέοι που συντηρούν τις φιλικές τους σχέσεις για πολύ χρόνο έχουν κοινές αξίες, στάσεις και προσδοκίες. Η «κοινότητα» αυτή των «πιστεύω» και των «οραμάτων» αποτελεί τον συνεκτικό ιστό της φιλίας τους. Επομένως, οι άνθρωποι που διατηρούν</w:t>
      </w:r>
      <w:r w:rsidRPr="00886BE6">
        <w:rPr>
          <w:sz w:val="20"/>
          <w:szCs w:val="20"/>
          <w:u w:val="single"/>
        </w:rPr>
        <w:t xml:space="preserve"> μακροχρόνια</w:t>
      </w:r>
      <w:r w:rsidRPr="00886BE6">
        <w:rPr>
          <w:sz w:val="20"/>
          <w:szCs w:val="20"/>
        </w:rPr>
        <w:t xml:space="preserve"> φιλία σπάνια έχουν εντελώς αντίθετους χαρακτήρες. </w:t>
      </w:r>
    </w:p>
    <w:p w:rsidR="00E1055C" w:rsidRPr="00886BE6" w:rsidRDefault="00E1055C" w:rsidP="009F2CA2">
      <w:pPr>
        <w:ind w:left="-426" w:right="-483"/>
        <w:rPr>
          <w:sz w:val="20"/>
          <w:szCs w:val="20"/>
        </w:rPr>
      </w:pPr>
      <w:r w:rsidRPr="00886BE6">
        <w:rPr>
          <w:sz w:val="20"/>
          <w:szCs w:val="20"/>
          <w:lang w:val="en-US"/>
        </w:rPr>
        <w:t xml:space="preserve">G.J. Craig, D. </w:t>
      </w:r>
      <w:proofErr w:type="spellStart"/>
      <w:r w:rsidRPr="00886BE6">
        <w:rPr>
          <w:sz w:val="20"/>
          <w:szCs w:val="20"/>
          <w:lang w:val="en-US"/>
        </w:rPr>
        <w:t>Baucum</w:t>
      </w:r>
      <w:proofErr w:type="spellEnd"/>
      <w:r w:rsidRPr="00886BE6">
        <w:rPr>
          <w:sz w:val="20"/>
          <w:szCs w:val="20"/>
          <w:lang w:val="en-US"/>
        </w:rPr>
        <w:t xml:space="preserve">. </w:t>
      </w:r>
      <w:r w:rsidRPr="00886BE6">
        <w:rPr>
          <w:sz w:val="20"/>
          <w:szCs w:val="20"/>
        </w:rPr>
        <w:t>(2007). Η ανάπτυξη του ανθρώπου. (Επιμέλεια μετάφρασης Α. Ιωαννίδου), τ. Α΄, 656-657. Αθήνα: Παπαζήση (διασκευή).</w:t>
      </w:r>
    </w:p>
    <w:p w:rsidR="00905935" w:rsidRPr="00886BE6" w:rsidRDefault="00E1055C" w:rsidP="009F2CA2">
      <w:pPr>
        <w:ind w:left="-426" w:right="-483"/>
        <w:rPr>
          <w:sz w:val="20"/>
          <w:szCs w:val="20"/>
        </w:rPr>
      </w:pPr>
      <w:r w:rsidRPr="00886BE6">
        <w:rPr>
          <w:sz w:val="20"/>
          <w:szCs w:val="20"/>
          <w:u w:val="single"/>
        </w:rPr>
        <w:t>1</w:t>
      </w:r>
      <w:r w:rsidR="00905935" w:rsidRPr="00886BE6">
        <w:rPr>
          <w:b/>
          <w:sz w:val="20"/>
          <w:szCs w:val="20"/>
          <w:u w:val="single"/>
          <w:vertAlign w:val="superscript"/>
        </w:rPr>
        <w:t>ο</w:t>
      </w:r>
      <w:r w:rsidR="00905935" w:rsidRPr="00886BE6">
        <w:rPr>
          <w:b/>
          <w:sz w:val="20"/>
          <w:szCs w:val="20"/>
          <w:u w:val="single"/>
        </w:rPr>
        <w:t xml:space="preserve"> Θέμα </w:t>
      </w:r>
      <w:r w:rsidR="00905935" w:rsidRPr="00886BE6">
        <w:rPr>
          <w:sz w:val="20"/>
          <w:szCs w:val="20"/>
        </w:rPr>
        <w:t xml:space="preserve">(κατανόηση κειμένου , 6 μονάδες)  </w:t>
      </w:r>
    </w:p>
    <w:p w:rsidR="00E1055C" w:rsidRPr="00886BE6" w:rsidRDefault="00905935" w:rsidP="009F2CA2">
      <w:pPr>
        <w:ind w:left="-426" w:right="-483"/>
        <w:rPr>
          <w:sz w:val="20"/>
          <w:szCs w:val="20"/>
        </w:rPr>
      </w:pPr>
      <w:r w:rsidRPr="00886BE6">
        <w:rPr>
          <w:sz w:val="20"/>
          <w:szCs w:val="20"/>
        </w:rPr>
        <w:t xml:space="preserve">           </w:t>
      </w:r>
      <w:r w:rsidR="00E1055C" w:rsidRPr="00886BE6">
        <w:rPr>
          <w:sz w:val="20"/>
          <w:szCs w:val="20"/>
        </w:rPr>
        <w:t xml:space="preserve"> Δηλώστε με την ένδειξη </w:t>
      </w:r>
      <w:r w:rsidR="00E1055C" w:rsidRPr="00886BE6">
        <w:rPr>
          <w:b/>
          <w:sz w:val="20"/>
          <w:szCs w:val="20"/>
        </w:rPr>
        <w:t>Σωστό</w:t>
      </w:r>
      <w:r w:rsidR="00E1055C" w:rsidRPr="00886BE6">
        <w:rPr>
          <w:sz w:val="20"/>
          <w:szCs w:val="20"/>
        </w:rPr>
        <w:t xml:space="preserve"> τις απόψεις της α΄ στήλης που υιοθετεί ο συγγραφέας στο παραπάνω κείμενο και με την ένδειξη </w:t>
      </w:r>
      <w:r w:rsidR="00E1055C" w:rsidRPr="00886BE6">
        <w:rPr>
          <w:b/>
          <w:sz w:val="20"/>
          <w:szCs w:val="20"/>
        </w:rPr>
        <w:t>Λάθος</w:t>
      </w:r>
      <w:r w:rsidR="00E1055C" w:rsidRPr="00886BE6">
        <w:rPr>
          <w:sz w:val="20"/>
          <w:szCs w:val="20"/>
        </w:rPr>
        <w:t xml:space="preserve"> όσες δεν υιοθετεί</w:t>
      </w:r>
      <w:r w:rsidR="009877E3" w:rsidRPr="00886BE6">
        <w:rPr>
          <w:sz w:val="20"/>
          <w:szCs w:val="20"/>
        </w:rPr>
        <w:t>,</w:t>
      </w:r>
      <w:r w:rsidR="00E1055C" w:rsidRPr="00886BE6">
        <w:rPr>
          <w:sz w:val="20"/>
          <w:szCs w:val="20"/>
        </w:rPr>
        <w:t xml:space="preserve"> παρουσιάζοντας στοιχεία από το κείμενο που να επιβεβαιώνουν την επιλογή σας.</w:t>
      </w:r>
    </w:p>
    <w:p w:rsidR="00E1055C" w:rsidRPr="00886BE6" w:rsidRDefault="00E1055C" w:rsidP="009F2CA2">
      <w:pPr>
        <w:ind w:left="-426" w:right="-483"/>
        <w:rPr>
          <w:sz w:val="20"/>
          <w:szCs w:val="20"/>
        </w:rPr>
      </w:pPr>
    </w:p>
    <w:p w:rsidR="00E1055C" w:rsidRPr="00886BE6" w:rsidRDefault="00E1055C" w:rsidP="009F2CA2">
      <w:pPr>
        <w:ind w:left="-426" w:right="-483"/>
        <w:rPr>
          <w:sz w:val="20"/>
          <w:szCs w:val="20"/>
        </w:rPr>
      </w:pPr>
    </w:p>
    <w:p w:rsidR="00E1055C" w:rsidRPr="00886BE6" w:rsidRDefault="00E1055C" w:rsidP="009F2CA2">
      <w:pPr>
        <w:ind w:left="-426" w:right="-483"/>
        <w:rPr>
          <w:sz w:val="20"/>
          <w:szCs w:val="20"/>
        </w:rPr>
      </w:pPr>
    </w:p>
    <w:tbl>
      <w:tblPr>
        <w:tblStyle w:val="TableGrid"/>
        <w:tblW w:w="9181" w:type="dxa"/>
        <w:tblInd w:w="-426" w:type="dxa"/>
        <w:tblLook w:val="04A0"/>
      </w:tblPr>
      <w:tblGrid>
        <w:gridCol w:w="2944"/>
        <w:gridCol w:w="1418"/>
        <w:gridCol w:w="4819"/>
      </w:tblGrid>
      <w:tr w:rsidR="009B35F3" w:rsidRPr="00886BE6" w:rsidTr="00054B5A">
        <w:tc>
          <w:tcPr>
            <w:tcW w:w="2944" w:type="dxa"/>
          </w:tcPr>
          <w:p w:rsidR="009B35F3" w:rsidRPr="00886BE6" w:rsidRDefault="009B35F3" w:rsidP="009F2CA2">
            <w:pPr>
              <w:ind w:right="-483"/>
              <w:rPr>
                <w:b/>
                <w:sz w:val="20"/>
                <w:szCs w:val="20"/>
              </w:rPr>
            </w:pPr>
            <w:r w:rsidRPr="00886BE6">
              <w:rPr>
                <w:sz w:val="20"/>
                <w:szCs w:val="20"/>
              </w:rPr>
              <w:t xml:space="preserve">          </w:t>
            </w:r>
            <w:r w:rsidRPr="00886BE6">
              <w:rPr>
                <w:b/>
                <w:sz w:val="20"/>
                <w:szCs w:val="20"/>
              </w:rPr>
              <w:t>Άποψη</w:t>
            </w:r>
          </w:p>
        </w:tc>
        <w:tc>
          <w:tcPr>
            <w:tcW w:w="1418" w:type="dxa"/>
          </w:tcPr>
          <w:p w:rsidR="009B35F3" w:rsidRPr="00886BE6" w:rsidRDefault="009B35F3" w:rsidP="009B35F3">
            <w:pPr>
              <w:ind w:right="-483"/>
              <w:rPr>
                <w:b/>
                <w:sz w:val="20"/>
                <w:szCs w:val="20"/>
              </w:rPr>
            </w:pPr>
            <w:r w:rsidRPr="00886BE6">
              <w:rPr>
                <w:b/>
                <w:sz w:val="20"/>
                <w:szCs w:val="20"/>
              </w:rPr>
              <w:t>Σωστό/Λάθος</w:t>
            </w:r>
          </w:p>
        </w:tc>
        <w:tc>
          <w:tcPr>
            <w:tcW w:w="4819" w:type="dxa"/>
          </w:tcPr>
          <w:p w:rsidR="009B35F3" w:rsidRPr="00886BE6" w:rsidRDefault="009B35F3" w:rsidP="009F2CA2">
            <w:pPr>
              <w:ind w:right="-483"/>
              <w:rPr>
                <w:b/>
                <w:sz w:val="20"/>
                <w:szCs w:val="20"/>
              </w:rPr>
            </w:pPr>
            <w:r w:rsidRPr="00886BE6">
              <w:rPr>
                <w:b/>
                <w:sz w:val="20"/>
                <w:szCs w:val="20"/>
              </w:rPr>
              <w:t xml:space="preserve">            Στοιχεία από το κείμενο</w:t>
            </w:r>
          </w:p>
        </w:tc>
      </w:tr>
      <w:tr w:rsidR="009B35F3" w:rsidRPr="00886BE6" w:rsidTr="00054B5A">
        <w:tc>
          <w:tcPr>
            <w:tcW w:w="2944" w:type="dxa"/>
          </w:tcPr>
          <w:p w:rsidR="009B35F3" w:rsidRPr="00886BE6" w:rsidRDefault="009B35F3" w:rsidP="009F2CA2">
            <w:pPr>
              <w:ind w:right="-483"/>
              <w:rPr>
                <w:sz w:val="20"/>
                <w:szCs w:val="20"/>
              </w:rPr>
            </w:pPr>
            <w:r w:rsidRPr="00886BE6">
              <w:rPr>
                <w:sz w:val="20"/>
                <w:szCs w:val="20"/>
              </w:rPr>
              <w:t>Οι φιλικές σχέσεις βοηθούν</w:t>
            </w:r>
          </w:p>
          <w:p w:rsidR="009B35F3" w:rsidRPr="00886BE6" w:rsidRDefault="009877E3" w:rsidP="009F2CA2">
            <w:pPr>
              <w:ind w:right="-483"/>
              <w:rPr>
                <w:sz w:val="20"/>
                <w:szCs w:val="20"/>
              </w:rPr>
            </w:pPr>
            <w:r w:rsidRPr="00886BE6">
              <w:rPr>
                <w:sz w:val="20"/>
                <w:szCs w:val="20"/>
              </w:rPr>
              <w:t>σ</w:t>
            </w:r>
            <w:r w:rsidR="009B35F3" w:rsidRPr="00886BE6">
              <w:rPr>
                <w:sz w:val="20"/>
                <w:szCs w:val="20"/>
              </w:rPr>
              <w:t xml:space="preserve">την κοινωνικοποίηση των </w:t>
            </w:r>
          </w:p>
          <w:p w:rsidR="009B35F3" w:rsidRPr="00886BE6" w:rsidRDefault="009B35F3" w:rsidP="009F2CA2">
            <w:pPr>
              <w:ind w:right="-483"/>
              <w:rPr>
                <w:sz w:val="20"/>
                <w:szCs w:val="20"/>
              </w:rPr>
            </w:pPr>
            <w:r w:rsidRPr="00886BE6">
              <w:rPr>
                <w:sz w:val="20"/>
                <w:szCs w:val="20"/>
              </w:rPr>
              <w:t xml:space="preserve">παιδιών </w:t>
            </w:r>
            <w:r w:rsidR="009877E3" w:rsidRPr="00886BE6">
              <w:rPr>
                <w:sz w:val="20"/>
                <w:szCs w:val="20"/>
              </w:rPr>
              <w:t>.</w:t>
            </w:r>
          </w:p>
        </w:tc>
        <w:tc>
          <w:tcPr>
            <w:tcW w:w="1418" w:type="dxa"/>
          </w:tcPr>
          <w:p w:rsidR="009B35F3" w:rsidRPr="00886BE6" w:rsidRDefault="009B35F3" w:rsidP="009F2CA2">
            <w:pPr>
              <w:ind w:right="-483"/>
              <w:rPr>
                <w:b/>
                <w:sz w:val="20"/>
                <w:szCs w:val="20"/>
              </w:rPr>
            </w:pPr>
          </w:p>
        </w:tc>
        <w:tc>
          <w:tcPr>
            <w:tcW w:w="4819" w:type="dxa"/>
          </w:tcPr>
          <w:p w:rsidR="009B35F3" w:rsidRPr="00886BE6" w:rsidRDefault="009B35F3" w:rsidP="009F2CA2">
            <w:pPr>
              <w:ind w:right="-483"/>
              <w:rPr>
                <w:b/>
                <w:sz w:val="20"/>
                <w:szCs w:val="20"/>
              </w:rPr>
            </w:pPr>
          </w:p>
        </w:tc>
      </w:tr>
      <w:tr w:rsidR="009B35F3" w:rsidRPr="00886BE6" w:rsidTr="00054B5A">
        <w:tc>
          <w:tcPr>
            <w:tcW w:w="2944" w:type="dxa"/>
          </w:tcPr>
          <w:p w:rsidR="009B35F3" w:rsidRPr="00886BE6" w:rsidRDefault="009B35F3" w:rsidP="009F2CA2">
            <w:pPr>
              <w:ind w:right="-483"/>
              <w:rPr>
                <w:sz w:val="20"/>
                <w:szCs w:val="20"/>
              </w:rPr>
            </w:pPr>
            <w:r w:rsidRPr="00886BE6">
              <w:rPr>
                <w:sz w:val="20"/>
                <w:szCs w:val="20"/>
              </w:rPr>
              <w:t xml:space="preserve">Οι φιλικές σχέσεις ευνοούν </w:t>
            </w:r>
          </w:p>
          <w:p w:rsidR="009B35F3" w:rsidRPr="00886BE6" w:rsidRDefault="009B35F3" w:rsidP="009F2CA2">
            <w:pPr>
              <w:ind w:right="-483"/>
              <w:rPr>
                <w:sz w:val="20"/>
                <w:szCs w:val="20"/>
              </w:rPr>
            </w:pPr>
            <w:r w:rsidRPr="00886BE6">
              <w:rPr>
                <w:sz w:val="20"/>
                <w:szCs w:val="20"/>
              </w:rPr>
              <w:t xml:space="preserve">την ανάπτυξη της </w:t>
            </w:r>
          </w:p>
          <w:p w:rsidR="009B35F3" w:rsidRPr="00886BE6" w:rsidRDefault="009B35F3" w:rsidP="009B35F3">
            <w:pPr>
              <w:ind w:right="-483"/>
              <w:rPr>
                <w:sz w:val="20"/>
                <w:szCs w:val="20"/>
              </w:rPr>
            </w:pPr>
            <w:r w:rsidRPr="00886BE6">
              <w:rPr>
                <w:sz w:val="20"/>
                <w:szCs w:val="20"/>
              </w:rPr>
              <w:t>αυτοεκτίμησης των παιδιών</w:t>
            </w:r>
            <w:r w:rsidR="009877E3" w:rsidRPr="00886BE6">
              <w:rPr>
                <w:sz w:val="20"/>
                <w:szCs w:val="20"/>
              </w:rPr>
              <w:t>.</w:t>
            </w:r>
            <w:r w:rsidRPr="00886BE6">
              <w:rPr>
                <w:sz w:val="20"/>
                <w:szCs w:val="20"/>
              </w:rPr>
              <w:t xml:space="preserve"> </w:t>
            </w:r>
          </w:p>
        </w:tc>
        <w:tc>
          <w:tcPr>
            <w:tcW w:w="1418" w:type="dxa"/>
          </w:tcPr>
          <w:p w:rsidR="009B35F3" w:rsidRPr="00886BE6" w:rsidRDefault="009B35F3" w:rsidP="009F2CA2">
            <w:pPr>
              <w:ind w:right="-483"/>
              <w:rPr>
                <w:b/>
                <w:sz w:val="20"/>
                <w:szCs w:val="20"/>
              </w:rPr>
            </w:pPr>
          </w:p>
        </w:tc>
        <w:tc>
          <w:tcPr>
            <w:tcW w:w="4819" w:type="dxa"/>
          </w:tcPr>
          <w:p w:rsidR="009B35F3" w:rsidRPr="00886BE6" w:rsidRDefault="009B35F3" w:rsidP="009F2CA2">
            <w:pPr>
              <w:ind w:right="-483"/>
              <w:rPr>
                <w:b/>
                <w:sz w:val="20"/>
                <w:szCs w:val="20"/>
              </w:rPr>
            </w:pPr>
          </w:p>
        </w:tc>
      </w:tr>
      <w:tr w:rsidR="009B35F3" w:rsidRPr="00886BE6" w:rsidTr="00054B5A">
        <w:tc>
          <w:tcPr>
            <w:tcW w:w="2944" w:type="dxa"/>
          </w:tcPr>
          <w:p w:rsidR="009B35F3" w:rsidRPr="00886BE6" w:rsidRDefault="009B35F3" w:rsidP="009F2CA2">
            <w:pPr>
              <w:ind w:right="-483"/>
              <w:rPr>
                <w:sz w:val="20"/>
                <w:szCs w:val="20"/>
              </w:rPr>
            </w:pPr>
            <w:r w:rsidRPr="00886BE6">
              <w:rPr>
                <w:sz w:val="20"/>
                <w:szCs w:val="20"/>
              </w:rPr>
              <w:t>Η φ</w:t>
            </w:r>
            <w:r w:rsidR="00054B5A" w:rsidRPr="00886BE6">
              <w:rPr>
                <w:sz w:val="20"/>
                <w:szCs w:val="20"/>
              </w:rPr>
              <w:t xml:space="preserve">ιλία </w:t>
            </w:r>
            <w:r w:rsidRPr="00886BE6">
              <w:rPr>
                <w:sz w:val="20"/>
                <w:szCs w:val="20"/>
              </w:rPr>
              <w:t xml:space="preserve">δεν διαφοροποιείται </w:t>
            </w:r>
          </w:p>
          <w:p w:rsidR="009B35F3" w:rsidRPr="00886BE6" w:rsidRDefault="009B35F3" w:rsidP="009F2CA2">
            <w:pPr>
              <w:ind w:right="-483"/>
              <w:rPr>
                <w:sz w:val="20"/>
                <w:szCs w:val="20"/>
              </w:rPr>
            </w:pPr>
            <w:r w:rsidRPr="00886BE6">
              <w:rPr>
                <w:sz w:val="20"/>
                <w:szCs w:val="20"/>
              </w:rPr>
              <w:lastRenderedPageBreak/>
              <w:t>αν</w:t>
            </w:r>
            <w:r w:rsidR="00054B5A" w:rsidRPr="00886BE6">
              <w:rPr>
                <w:sz w:val="20"/>
                <w:szCs w:val="20"/>
              </w:rPr>
              <w:t>άλογα με την ηλικία</w:t>
            </w:r>
            <w:r w:rsidR="009877E3" w:rsidRPr="00886BE6">
              <w:rPr>
                <w:sz w:val="20"/>
                <w:szCs w:val="20"/>
              </w:rPr>
              <w:t>.</w:t>
            </w:r>
          </w:p>
          <w:p w:rsidR="00054B5A" w:rsidRPr="00886BE6" w:rsidRDefault="00054B5A" w:rsidP="009F2CA2">
            <w:pPr>
              <w:ind w:right="-483"/>
              <w:rPr>
                <w:sz w:val="20"/>
                <w:szCs w:val="20"/>
              </w:rPr>
            </w:pPr>
          </w:p>
        </w:tc>
        <w:tc>
          <w:tcPr>
            <w:tcW w:w="1418" w:type="dxa"/>
          </w:tcPr>
          <w:p w:rsidR="009B35F3" w:rsidRPr="00886BE6" w:rsidRDefault="009B35F3" w:rsidP="009F2CA2">
            <w:pPr>
              <w:ind w:right="-483"/>
              <w:rPr>
                <w:b/>
                <w:sz w:val="20"/>
                <w:szCs w:val="20"/>
              </w:rPr>
            </w:pPr>
          </w:p>
        </w:tc>
        <w:tc>
          <w:tcPr>
            <w:tcW w:w="4819" w:type="dxa"/>
          </w:tcPr>
          <w:p w:rsidR="009B35F3" w:rsidRPr="00886BE6" w:rsidRDefault="009B35F3" w:rsidP="009F2CA2">
            <w:pPr>
              <w:ind w:right="-483"/>
              <w:rPr>
                <w:b/>
                <w:sz w:val="20"/>
                <w:szCs w:val="20"/>
              </w:rPr>
            </w:pPr>
          </w:p>
        </w:tc>
      </w:tr>
      <w:tr w:rsidR="009B35F3" w:rsidRPr="00886BE6" w:rsidTr="00054B5A">
        <w:tc>
          <w:tcPr>
            <w:tcW w:w="2944" w:type="dxa"/>
          </w:tcPr>
          <w:p w:rsidR="009B35F3" w:rsidRPr="00886BE6" w:rsidRDefault="00054B5A" w:rsidP="009F2CA2">
            <w:pPr>
              <w:ind w:right="-483"/>
              <w:rPr>
                <w:sz w:val="20"/>
                <w:szCs w:val="20"/>
              </w:rPr>
            </w:pPr>
            <w:r w:rsidRPr="00886BE6">
              <w:rPr>
                <w:sz w:val="20"/>
                <w:szCs w:val="20"/>
              </w:rPr>
              <w:lastRenderedPageBreak/>
              <w:t xml:space="preserve">Οι κοινές απόψεις και τα </w:t>
            </w:r>
          </w:p>
          <w:p w:rsidR="00054B5A" w:rsidRPr="00886BE6" w:rsidRDefault="00054B5A" w:rsidP="009F2CA2">
            <w:pPr>
              <w:ind w:right="-483"/>
              <w:rPr>
                <w:sz w:val="20"/>
                <w:szCs w:val="20"/>
              </w:rPr>
            </w:pPr>
            <w:r w:rsidRPr="00886BE6">
              <w:rPr>
                <w:sz w:val="20"/>
                <w:szCs w:val="20"/>
              </w:rPr>
              <w:t xml:space="preserve">κοινά οράματα δεν είναι </w:t>
            </w:r>
          </w:p>
          <w:p w:rsidR="00054B5A" w:rsidRPr="00886BE6" w:rsidRDefault="00054B5A" w:rsidP="009F2CA2">
            <w:pPr>
              <w:ind w:right="-483"/>
              <w:rPr>
                <w:sz w:val="20"/>
                <w:szCs w:val="20"/>
              </w:rPr>
            </w:pPr>
            <w:r w:rsidRPr="00886BE6">
              <w:rPr>
                <w:sz w:val="20"/>
                <w:szCs w:val="20"/>
              </w:rPr>
              <w:t>απαραίτητες προϋποθέσεις</w:t>
            </w:r>
          </w:p>
          <w:p w:rsidR="00054B5A" w:rsidRPr="00886BE6" w:rsidRDefault="00054B5A" w:rsidP="009F2CA2">
            <w:pPr>
              <w:ind w:right="-483"/>
              <w:rPr>
                <w:sz w:val="20"/>
                <w:szCs w:val="20"/>
              </w:rPr>
            </w:pPr>
            <w:r w:rsidRPr="00886BE6">
              <w:rPr>
                <w:sz w:val="20"/>
                <w:szCs w:val="20"/>
              </w:rPr>
              <w:t xml:space="preserve">για μακροχρόνιες φιλίες </w:t>
            </w:r>
            <w:r w:rsidR="009877E3" w:rsidRPr="00886BE6">
              <w:rPr>
                <w:sz w:val="20"/>
                <w:szCs w:val="20"/>
              </w:rPr>
              <w:t>.</w:t>
            </w:r>
            <w:r w:rsidRPr="00886BE6">
              <w:rPr>
                <w:sz w:val="20"/>
                <w:szCs w:val="20"/>
              </w:rPr>
              <w:t xml:space="preserve"> </w:t>
            </w:r>
          </w:p>
        </w:tc>
        <w:tc>
          <w:tcPr>
            <w:tcW w:w="1418" w:type="dxa"/>
          </w:tcPr>
          <w:p w:rsidR="009B35F3" w:rsidRPr="00886BE6" w:rsidRDefault="009B35F3" w:rsidP="009F2CA2">
            <w:pPr>
              <w:ind w:right="-483"/>
              <w:rPr>
                <w:b/>
                <w:sz w:val="20"/>
                <w:szCs w:val="20"/>
              </w:rPr>
            </w:pPr>
          </w:p>
        </w:tc>
        <w:tc>
          <w:tcPr>
            <w:tcW w:w="4819" w:type="dxa"/>
          </w:tcPr>
          <w:p w:rsidR="009B35F3" w:rsidRPr="00886BE6" w:rsidRDefault="009B35F3" w:rsidP="009F2CA2">
            <w:pPr>
              <w:ind w:right="-483"/>
              <w:rPr>
                <w:b/>
                <w:sz w:val="20"/>
                <w:szCs w:val="20"/>
              </w:rPr>
            </w:pPr>
          </w:p>
        </w:tc>
      </w:tr>
      <w:tr w:rsidR="009B35F3" w:rsidRPr="00886BE6" w:rsidTr="00054B5A">
        <w:tc>
          <w:tcPr>
            <w:tcW w:w="2944" w:type="dxa"/>
          </w:tcPr>
          <w:p w:rsidR="00136DEE" w:rsidRPr="00886BE6" w:rsidRDefault="00054B5A" w:rsidP="009F2CA2">
            <w:pPr>
              <w:ind w:right="-483"/>
              <w:rPr>
                <w:sz w:val="20"/>
                <w:szCs w:val="20"/>
              </w:rPr>
            </w:pPr>
            <w:r w:rsidRPr="00886BE6">
              <w:rPr>
                <w:sz w:val="20"/>
                <w:szCs w:val="20"/>
              </w:rPr>
              <w:t xml:space="preserve">Οι έφηβοι δίνουν αξία όχι μόνο </w:t>
            </w:r>
            <w:r w:rsidR="00136DEE" w:rsidRPr="00886BE6">
              <w:rPr>
                <w:sz w:val="20"/>
                <w:szCs w:val="20"/>
              </w:rPr>
              <w:t>σ</w:t>
            </w:r>
            <w:r w:rsidRPr="00886BE6">
              <w:rPr>
                <w:sz w:val="20"/>
                <w:szCs w:val="20"/>
              </w:rPr>
              <w:t xml:space="preserve">τους </w:t>
            </w:r>
            <w:r w:rsidR="00136DEE" w:rsidRPr="00886BE6">
              <w:rPr>
                <w:sz w:val="20"/>
                <w:szCs w:val="20"/>
              </w:rPr>
              <w:t xml:space="preserve">στενούς τους </w:t>
            </w:r>
            <w:r w:rsidRPr="00886BE6">
              <w:rPr>
                <w:sz w:val="20"/>
                <w:szCs w:val="20"/>
              </w:rPr>
              <w:t>φίλους</w:t>
            </w:r>
          </w:p>
          <w:p w:rsidR="00136DEE" w:rsidRPr="00886BE6" w:rsidRDefault="00054B5A" w:rsidP="009F2CA2">
            <w:pPr>
              <w:ind w:right="-483"/>
              <w:rPr>
                <w:sz w:val="20"/>
                <w:szCs w:val="20"/>
              </w:rPr>
            </w:pPr>
            <w:r w:rsidRPr="00886BE6">
              <w:rPr>
                <w:sz w:val="20"/>
                <w:szCs w:val="20"/>
              </w:rPr>
              <w:t xml:space="preserve"> αλλά και</w:t>
            </w:r>
            <w:r w:rsidR="00136DEE" w:rsidRPr="00886BE6">
              <w:rPr>
                <w:sz w:val="20"/>
                <w:szCs w:val="20"/>
              </w:rPr>
              <w:t xml:space="preserve"> </w:t>
            </w:r>
            <w:r w:rsidRPr="00886BE6">
              <w:rPr>
                <w:sz w:val="20"/>
                <w:szCs w:val="20"/>
              </w:rPr>
              <w:t>στην</w:t>
            </w:r>
            <w:r w:rsidR="00136DEE" w:rsidRPr="00886BE6">
              <w:rPr>
                <w:sz w:val="20"/>
                <w:szCs w:val="20"/>
              </w:rPr>
              <w:t xml:space="preserve"> </w:t>
            </w:r>
            <w:r w:rsidRPr="00886BE6">
              <w:rPr>
                <w:sz w:val="20"/>
                <w:szCs w:val="20"/>
              </w:rPr>
              <w:t>ευρύτερη ομά</w:t>
            </w:r>
            <w:r w:rsidR="00136DEE" w:rsidRPr="00886BE6">
              <w:rPr>
                <w:sz w:val="20"/>
                <w:szCs w:val="20"/>
              </w:rPr>
              <w:t>-</w:t>
            </w:r>
          </w:p>
          <w:p w:rsidR="00136DEE" w:rsidRPr="00886BE6" w:rsidRDefault="00054B5A" w:rsidP="009F2CA2">
            <w:pPr>
              <w:ind w:right="-483"/>
              <w:rPr>
                <w:sz w:val="20"/>
                <w:szCs w:val="20"/>
              </w:rPr>
            </w:pPr>
            <w:r w:rsidRPr="00886BE6">
              <w:rPr>
                <w:sz w:val="20"/>
                <w:szCs w:val="20"/>
              </w:rPr>
              <w:t>δα των</w:t>
            </w:r>
            <w:r w:rsidR="00136DEE" w:rsidRPr="00886BE6">
              <w:rPr>
                <w:sz w:val="20"/>
                <w:szCs w:val="20"/>
              </w:rPr>
              <w:t xml:space="preserve"> </w:t>
            </w:r>
            <w:r w:rsidRPr="00886BE6">
              <w:rPr>
                <w:sz w:val="20"/>
                <w:szCs w:val="20"/>
              </w:rPr>
              <w:t xml:space="preserve">συνομηλίκων τους  με </w:t>
            </w:r>
          </w:p>
          <w:p w:rsidR="00136DEE" w:rsidRPr="00886BE6" w:rsidRDefault="00054B5A" w:rsidP="009F2CA2">
            <w:pPr>
              <w:ind w:right="-483"/>
              <w:rPr>
                <w:sz w:val="20"/>
                <w:szCs w:val="20"/>
              </w:rPr>
            </w:pPr>
            <w:r w:rsidRPr="00886BE6">
              <w:rPr>
                <w:sz w:val="20"/>
                <w:szCs w:val="20"/>
              </w:rPr>
              <w:t xml:space="preserve">τους </w:t>
            </w:r>
            <w:r w:rsidR="00136DEE" w:rsidRPr="00886BE6">
              <w:rPr>
                <w:sz w:val="20"/>
                <w:szCs w:val="20"/>
              </w:rPr>
              <w:t xml:space="preserve">οποίους </w:t>
            </w:r>
            <w:r w:rsidRPr="00886BE6">
              <w:rPr>
                <w:sz w:val="20"/>
                <w:szCs w:val="20"/>
              </w:rPr>
              <w:t>μοιράζονται</w:t>
            </w:r>
            <w:r w:rsidR="00136DEE" w:rsidRPr="00886BE6">
              <w:rPr>
                <w:sz w:val="20"/>
                <w:szCs w:val="20"/>
              </w:rPr>
              <w:t xml:space="preserve"> </w:t>
            </w:r>
            <w:r w:rsidRPr="00886BE6">
              <w:rPr>
                <w:sz w:val="20"/>
                <w:szCs w:val="20"/>
              </w:rPr>
              <w:t>δραστηριότητες</w:t>
            </w:r>
            <w:r w:rsidR="00136DEE" w:rsidRPr="00886BE6">
              <w:rPr>
                <w:sz w:val="20"/>
                <w:szCs w:val="20"/>
              </w:rPr>
              <w:t xml:space="preserve"> </w:t>
            </w:r>
            <w:r w:rsidRPr="00886BE6">
              <w:rPr>
                <w:sz w:val="20"/>
                <w:szCs w:val="20"/>
              </w:rPr>
              <w:t>συντροφικό</w:t>
            </w:r>
            <w:r w:rsidR="00136DEE" w:rsidRPr="00886BE6">
              <w:rPr>
                <w:sz w:val="20"/>
                <w:szCs w:val="20"/>
              </w:rPr>
              <w:t>-</w:t>
            </w:r>
          </w:p>
          <w:p w:rsidR="00136DEE" w:rsidRPr="00886BE6" w:rsidRDefault="00054B5A" w:rsidP="009F2CA2">
            <w:pPr>
              <w:ind w:right="-483"/>
              <w:rPr>
                <w:sz w:val="20"/>
                <w:szCs w:val="20"/>
              </w:rPr>
            </w:pPr>
            <w:r w:rsidRPr="00886BE6">
              <w:rPr>
                <w:sz w:val="20"/>
                <w:szCs w:val="20"/>
              </w:rPr>
              <w:t>τητας</w:t>
            </w:r>
            <w:r w:rsidR="00136DEE" w:rsidRPr="00886BE6">
              <w:rPr>
                <w:sz w:val="20"/>
                <w:szCs w:val="20"/>
              </w:rPr>
              <w:t xml:space="preserve">  ή διασκέδασης</w:t>
            </w:r>
            <w:r w:rsidR="009877E3" w:rsidRPr="00886BE6">
              <w:rPr>
                <w:sz w:val="20"/>
                <w:szCs w:val="20"/>
              </w:rPr>
              <w:t>.</w:t>
            </w:r>
          </w:p>
        </w:tc>
        <w:tc>
          <w:tcPr>
            <w:tcW w:w="1418" w:type="dxa"/>
          </w:tcPr>
          <w:p w:rsidR="009B35F3" w:rsidRPr="00886BE6" w:rsidRDefault="009B35F3" w:rsidP="009F2CA2">
            <w:pPr>
              <w:ind w:right="-483"/>
              <w:rPr>
                <w:b/>
                <w:sz w:val="20"/>
                <w:szCs w:val="20"/>
              </w:rPr>
            </w:pPr>
          </w:p>
        </w:tc>
        <w:tc>
          <w:tcPr>
            <w:tcW w:w="4819" w:type="dxa"/>
          </w:tcPr>
          <w:p w:rsidR="009B35F3" w:rsidRPr="00886BE6" w:rsidRDefault="009B35F3" w:rsidP="009F2CA2">
            <w:pPr>
              <w:ind w:right="-483"/>
              <w:rPr>
                <w:b/>
                <w:sz w:val="20"/>
                <w:szCs w:val="20"/>
              </w:rPr>
            </w:pPr>
          </w:p>
        </w:tc>
      </w:tr>
      <w:tr w:rsidR="009B35F3" w:rsidRPr="00886BE6" w:rsidTr="00054B5A">
        <w:tc>
          <w:tcPr>
            <w:tcW w:w="2944" w:type="dxa"/>
          </w:tcPr>
          <w:p w:rsidR="009B35F3" w:rsidRPr="00886BE6" w:rsidRDefault="00136DEE" w:rsidP="009F2CA2">
            <w:pPr>
              <w:ind w:right="-483"/>
              <w:rPr>
                <w:sz w:val="20"/>
                <w:szCs w:val="20"/>
              </w:rPr>
            </w:pPr>
            <w:r w:rsidRPr="00886BE6">
              <w:rPr>
                <w:sz w:val="20"/>
                <w:szCs w:val="20"/>
              </w:rPr>
              <w:t xml:space="preserve">Οι κοινές απόψεις και τα </w:t>
            </w:r>
          </w:p>
          <w:p w:rsidR="00136DEE" w:rsidRPr="00886BE6" w:rsidRDefault="00905935" w:rsidP="009F2CA2">
            <w:pPr>
              <w:ind w:right="-483"/>
              <w:rPr>
                <w:sz w:val="20"/>
                <w:szCs w:val="20"/>
              </w:rPr>
            </w:pPr>
            <w:r w:rsidRPr="00886BE6">
              <w:rPr>
                <w:sz w:val="20"/>
                <w:szCs w:val="20"/>
              </w:rPr>
              <w:t>κ</w:t>
            </w:r>
            <w:r w:rsidR="00136DEE" w:rsidRPr="00886BE6">
              <w:rPr>
                <w:sz w:val="20"/>
                <w:szCs w:val="20"/>
              </w:rPr>
              <w:t>οινά οράματα δεν αποτελούν</w:t>
            </w:r>
          </w:p>
          <w:p w:rsidR="00136DEE" w:rsidRPr="00886BE6" w:rsidRDefault="00905935" w:rsidP="009F2CA2">
            <w:pPr>
              <w:ind w:right="-483"/>
              <w:rPr>
                <w:sz w:val="20"/>
                <w:szCs w:val="20"/>
              </w:rPr>
            </w:pPr>
            <w:r w:rsidRPr="00886BE6">
              <w:rPr>
                <w:sz w:val="20"/>
                <w:szCs w:val="20"/>
              </w:rPr>
              <w:t>α</w:t>
            </w:r>
            <w:r w:rsidR="00136DEE" w:rsidRPr="00886BE6">
              <w:rPr>
                <w:sz w:val="20"/>
                <w:szCs w:val="20"/>
              </w:rPr>
              <w:t>παραίτητες προϋποθέσεις</w:t>
            </w:r>
            <w:r w:rsidRPr="00886BE6">
              <w:rPr>
                <w:sz w:val="20"/>
                <w:szCs w:val="20"/>
              </w:rPr>
              <w:t xml:space="preserve"> </w:t>
            </w:r>
          </w:p>
          <w:p w:rsidR="00905935" w:rsidRPr="00886BE6" w:rsidRDefault="00905935" w:rsidP="009F2CA2">
            <w:pPr>
              <w:ind w:right="-483"/>
              <w:rPr>
                <w:sz w:val="20"/>
                <w:szCs w:val="20"/>
              </w:rPr>
            </w:pPr>
            <w:r w:rsidRPr="00886BE6">
              <w:rPr>
                <w:sz w:val="20"/>
                <w:szCs w:val="20"/>
              </w:rPr>
              <w:t>για μακροχρόνιες φιλίες</w:t>
            </w:r>
            <w:r w:rsidR="009877E3" w:rsidRPr="00886BE6">
              <w:rPr>
                <w:sz w:val="20"/>
                <w:szCs w:val="20"/>
              </w:rPr>
              <w:t>.</w:t>
            </w:r>
          </w:p>
        </w:tc>
        <w:tc>
          <w:tcPr>
            <w:tcW w:w="1418" w:type="dxa"/>
          </w:tcPr>
          <w:p w:rsidR="009B35F3" w:rsidRPr="00886BE6" w:rsidRDefault="009B35F3" w:rsidP="009F2CA2">
            <w:pPr>
              <w:ind w:right="-483"/>
              <w:rPr>
                <w:b/>
                <w:sz w:val="20"/>
                <w:szCs w:val="20"/>
              </w:rPr>
            </w:pPr>
          </w:p>
        </w:tc>
        <w:tc>
          <w:tcPr>
            <w:tcW w:w="4819" w:type="dxa"/>
          </w:tcPr>
          <w:p w:rsidR="009B35F3" w:rsidRPr="00886BE6" w:rsidRDefault="009B35F3" w:rsidP="009F2CA2">
            <w:pPr>
              <w:ind w:right="-483"/>
              <w:rPr>
                <w:b/>
                <w:sz w:val="20"/>
                <w:szCs w:val="20"/>
              </w:rPr>
            </w:pPr>
          </w:p>
        </w:tc>
      </w:tr>
    </w:tbl>
    <w:p w:rsidR="00E1055C" w:rsidRPr="00886BE6" w:rsidRDefault="00E1055C" w:rsidP="009F2CA2">
      <w:pPr>
        <w:ind w:left="-426" w:right="-483"/>
        <w:rPr>
          <w:sz w:val="20"/>
          <w:szCs w:val="20"/>
        </w:rPr>
      </w:pPr>
    </w:p>
    <w:p w:rsidR="00905935" w:rsidRPr="00886BE6" w:rsidRDefault="00905935" w:rsidP="009F2CA2">
      <w:pPr>
        <w:ind w:left="-426" w:right="-483"/>
        <w:rPr>
          <w:sz w:val="20"/>
          <w:szCs w:val="20"/>
        </w:rPr>
      </w:pPr>
      <w:r w:rsidRPr="00886BE6">
        <w:rPr>
          <w:b/>
          <w:sz w:val="20"/>
          <w:szCs w:val="20"/>
          <w:u w:val="single"/>
        </w:rPr>
        <w:t>2</w:t>
      </w:r>
      <w:r w:rsidRPr="00886BE6">
        <w:rPr>
          <w:b/>
          <w:sz w:val="20"/>
          <w:szCs w:val="20"/>
          <w:u w:val="single"/>
          <w:vertAlign w:val="superscript"/>
        </w:rPr>
        <w:t>ο</w:t>
      </w:r>
      <w:r w:rsidRPr="00886BE6">
        <w:rPr>
          <w:b/>
          <w:sz w:val="20"/>
          <w:szCs w:val="20"/>
          <w:u w:val="single"/>
        </w:rPr>
        <w:t xml:space="preserve"> Θέμα  </w:t>
      </w:r>
      <w:r w:rsidRPr="00886BE6">
        <w:rPr>
          <w:sz w:val="20"/>
          <w:szCs w:val="20"/>
        </w:rPr>
        <w:t>(δομή και γλώσσα του κειμένου, 4 μονάδες)</w:t>
      </w:r>
    </w:p>
    <w:p w:rsidR="00905935" w:rsidRPr="00886BE6" w:rsidRDefault="00905935" w:rsidP="00E1165A">
      <w:pPr>
        <w:ind w:left="-426" w:right="-483"/>
        <w:rPr>
          <w:sz w:val="20"/>
          <w:szCs w:val="20"/>
        </w:rPr>
      </w:pPr>
      <w:r w:rsidRPr="00886BE6">
        <w:rPr>
          <w:sz w:val="20"/>
          <w:szCs w:val="20"/>
        </w:rPr>
        <w:t xml:space="preserve">      Α΄ Να εντοπίσετε και να καταγράψετε τη δομή και τον τρόπο ανάπτυξης ( με παραδείγματα / με σύγκριση  /με αιτιολόγηση/με διαίρεση  κλπ)</w:t>
      </w:r>
      <w:r w:rsidR="00E1165A" w:rsidRPr="00886BE6">
        <w:rPr>
          <w:sz w:val="20"/>
          <w:szCs w:val="20"/>
        </w:rPr>
        <w:t xml:space="preserve"> </w:t>
      </w:r>
      <w:r w:rsidRPr="00886BE6">
        <w:rPr>
          <w:sz w:val="20"/>
          <w:szCs w:val="20"/>
        </w:rPr>
        <w:t>της πρώτης παραγράφου του κειμένου</w:t>
      </w:r>
      <w:r w:rsidR="00E1165A" w:rsidRPr="00886BE6">
        <w:rPr>
          <w:sz w:val="20"/>
          <w:szCs w:val="20"/>
        </w:rPr>
        <w:t xml:space="preserve"> «Τα παιδιά … περισσότερα»</w:t>
      </w:r>
    </w:p>
    <w:tbl>
      <w:tblPr>
        <w:tblStyle w:val="TableGrid"/>
        <w:tblW w:w="9181" w:type="dxa"/>
        <w:tblInd w:w="-426" w:type="dxa"/>
        <w:tblLook w:val="04A0"/>
      </w:tblPr>
      <w:tblGrid>
        <w:gridCol w:w="9181"/>
      </w:tblGrid>
      <w:tr w:rsidR="00E1165A" w:rsidRPr="00886BE6" w:rsidTr="00E1165A">
        <w:tc>
          <w:tcPr>
            <w:tcW w:w="9181" w:type="dxa"/>
          </w:tcPr>
          <w:p w:rsidR="00E1165A" w:rsidRPr="00886BE6" w:rsidRDefault="00E1165A" w:rsidP="00E1165A">
            <w:pPr>
              <w:ind w:right="-483"/>
              <w:rPr>
                <w:sz w:val="20"/>
                <w:szCs w:val="20"/>
              </w:rPr>
            </w:pPr>
          </w:p>
        </w:tc>
      </w:tr>
      <w:tr w:rsidR="00E1165A" w:rsidRPr="00886BE6" w:rsidTr="00E1165A">
        <w:tc>
          <w:tcPr>
            <w:tcW w:w="9181" w:type="dxa"/>
          </w:tcPr>
          <w:p w:rsidR="00E1165A" w:rsidRPr="00886BE6" w:rsidRDefault="00E1165A" w:rsidP="00E1165A">
            <w:pPr>
              <w:ind w:right="-483"/>
              <w:rPr>
                <w:sz w:val="20"/>
                <w:szCs w:val="20"/>
              </w:rPr>
            </w:pPr>
          </w:p>
        </w:tc>
      </w:tr>
      <w:tr w:rsidR="00E1165A" w:rsidRPr="00886BE6" w:rsidTr="00E1165A">
        <w:tc>
          <w:tcPr>
            <w:tcW w:w="9181" w:type="dxa"/>
          </w:tcPr>
          <w:p w:rsidR="00E1165A" w:rsidRPr="00886BE6" w:rsidRDefault="00E1165A" w:rsidP="00E1165A">
            <w:pPr>
              <w:ind w:right="-483"/>
              <w:rPr>
                <w:sz w:val="20"/>
                <w:szCs w:val="20"/>
              </w:rPr>
            </w:pPr>
          </w:p>
        </w:tc>
      </w:tr>
      <w:tr w:rsidR="00E1165A" w:rsidRPr="00886BE6" w:rsidTr="00E1165A">
        <w:tc>
          <w:tcPr>
            <w:tcW w:w="9181" w:type="dxa"/>
          </w:tcPr>
          <w:p w:rsidR="00E1165A" w:rsidRPr="00886BE6" w:rsidRDefault="00E1165A" w:rsidP="00E1165A">
            <w:pPr>
              <w:ind w:right="-483"/>
              <w:rPr>
                <w:sz w:val="20"/>
                <w:szCs w:val="20"/>
              </w:rPr>
            </w:pPr>
          </w:p>
        </w:tc>
      </w:tr>
      <w:tr w:rsidR="00E1165A" w:rsidRPr="00886BE6" w:rsidTr="00E1165A">
        <w:tc>
          <w:tcPr>
            <w:tcW w:w="9181" w:type="dxa"/>
          </w:tcPr>
          <w:p w:rsidR="00E1165A" w:rsidRPr="00886BE6" w:rsidRDefault="00E1165A" w:rsidP="00E1165A">
            <w:pPr>
              <w:ind w:right="-483"/>
              <w:rPr>
                <w:sz w:val="20"/>
                <w:szCs w:val="20"/>
              </w:rPr>
            </w:pPr>
          </w:p>
        </w:tc>
      </w:tr>
    </w:tbl>
    <w:p w:rsidR="00E1165A" w:rsidRPr="00886BE6" w:rsidRDefault="00E1165A" w:rsidP="00E1165A">
      <w:pPr>
        <w:ind w:left="-426" w:right="-483"/>
        <w:rPr>
          <w:sz w:val="20"/>
          <w:szCs w:val="20"/>
        </w:rPr>
      </w:pPr>
    </w:p>
    <w:p w:rsidR="00E1165A" w:rsidRPr="00886BE6" w:rsidRDefault="00E1165A" w:rsidP="00E1165A">
      <w:pPr>
        <w:ind w:left="-426" w:right="-483"/>
        <w:rPr>
          <w:sz w:val="20"/>
          <w:szCs w:val="20"/>
        </w:rPr>
      </w:pPr>
      <w:r w:rsidRPr="00886BE6">
        <w:rPr>
          <w:sz w:val="20"/>
          <w:szCs w:val="20"/>
        </w:rPr>
        <w:t>Β΄ Να γράψετε από τις υπογραμμισμένες λέξεις του κειμένου όσες είναι σύνθετες.</w:t>
      </w:r>
    </w:p>
    <w:p w:rsidR="00E1165A" w:rsidRPr="00886BE6" w:rsidRDefault="00E1165A" w:rsidP="00E1165A">
      <w:pPr>
        <w:ind w:left="-426" w:right="-483"/>
        <w:rPr>
          <w:sz w:val="20"/>
          <w:szCs w:val="20"/>
        </w:rPr>
      </w:pPr>
      <w:r w:rsidRPr="00886BE6">
        <w:rPr>
          <w:sz w:val="20"/>
          <w:szCs w:val="20"/>
        </w:rPr>
        <w:t xml:space="preserve">Σύνθετες λέξεις : </w:t>
      </w:r>
    </w:p>
    <w:tbl>
      <w:tblPr>
        <w:tblStyle w:val="TableGrid"/>
        <w:tblW w:w="9181" w:type="dxa"/>
        <w:tblInd w:w="-426" w:type="dxa"/>
        <w:tblLook w:val="04A0"/>
      </w:tblPr>
      <w:tblGrid>
        <w:gridCol w:w="9181"/>
      </w:tblGrid>
      <w:tr w:rsidR="00E1165A" w:rsidRPr="00886BE6" w:rsidTr="00E1165A">
        <w:tc>
          <w:tcPr>
            <w:tcW w:w="9181" w:type="dxa"/>
          </w:tcPr>
          <w:p w:rsidR="00E1165A" w:rsidRPr="00886BE6" w:rsidRDefault="00E1165A" w:rsidP="00E1165A">
            <w:pPr>
              <w:ind w:right="-483"/>
              <w:rPr>
                <w:sz w:val="20"/>
                <w:szCs w:val="20"/>
              </w:rPr>
            </w:pPr>
          </w:p>
        </w:tc>
      </w:tr>
      <w:tr w:rsidR="00E1165A" w:rsidRPr="00886BE6" w:rsidTr="00E1165A">
        <w:tc>
          <w:tcPr>
            <w:tcW w:w="9181" w:type="dxa"/>
          </w:tcPr>
          <w:p w:rsidR="00E1165A" w:rsidRPr="00886BE6" w:rsidRDefault="00E1165A" w:rsidP="00E1165A">
            <w:pPr>
              <w:ind w:right="-483"/>
              <w:rPr>
                <w:sz w:val="20"/>
                <w:szCs w:val="20"/>
              </w:rPr>
            </w:pPr>
          </w:p>
        </w:tc>
      </w:tr>
    </w:tbl>
    <w:p w:rsidR="00E1165A" w:rsidRPr="00886BE6" w:rsidRDefault="00E1165A" w:rsidP="00E1165A">
      <w:pPr>
        <w:ind w:left="-426" w:right="-483"/>
        <w:rPr>
          <w:sz w:val="20"/>
          <w:szCs w:val="20"/>
        </w:rPr>
      </w:pPr>
      <w:r w:rsidRPr="00886BE6">
        <w:rPr>
          <w:sz w:val="20"/>
          <w:szCs w:val="20"/>
        </w:rPr>
        <w:t xml:space="preserve"> </w:t>
      </w:r>
    </w:p>
    <w:p w:rsidR="00E1165A" w:rsidRPr="00886BE6" w:rsidRDefault="00E1165A" w:rsidP="00E1165A">
      <w:pPr>
        <w:ind w:left="-426" w:right="-483"/>
        <w:rPr>
          <w:sz w:val="20"/>
          <w:szCs w:val="20"/>
        </w:rPr>
      </w:pPr>
    </w:p>
    <w:p w:rsidR="00E1165A" w:rsidRPr="00886BE6" w:rsidRDefault="00E1165A" w:rsidP="00E1165A">
      <w:pPr>
        <w:ind w:left="-426" w:right="-483"/>
        <w:rPr>
          <w:sz w:val="20"/>
          <w:szCs w:val="20"/>
        </w:rPr>
      </w:pPr>
      <w:r w:rsidRPr="00886BE6">
        <w:rPr>
          <w:sz w:val="20"/>
          <w:szCs w:val="20"/>
        </w:rPr>
        <w:t xml:space="preserve"> </w:t>
      </w:r>
      <w:r w:rsidRPr="00886BE6">
        <w:rPr>
          <w:b/>
          <w:sz w:val="20"/>
          <w:szCs w:val="20"/>
          <w:u w:val="single"/>
        </w:rPr>
        <w:t>3</w:t>
      </w:r>
      <w:r w:rsidRPr="00886BE6">
        <w:rPr>
          <w:b/>
          <w:sz w:val="20"/>
          <w:szCs w:val="20"/>
          <w:u w:val="single"/>
          <w:vertAlign w:val="superscript"/>
        </w:rPr>
        <w:t>ο</w:t>
      </w:r>
      <w:r w:rsidRPr="00886BE6">
        <w:rPr>
          <w:b/>
          <w:sz w:val="20"/>
          <w:szCs w:val="20"/>
          <w:u w:val="single"/>
        </w:rPr>
        <w:t xml:space="preserve">  Θέμα  </w:t>
      </w:r>
      <w:r w:rsidRPr="00886BE6">
        <w:rPr>
          <w:sz w:val="20"/>
          <w:szCs w:val="20"/>
        </w:rPr>
        <w:t>( παραγωγή λόγου 10 μονάδες)</w:t>
      </w:r>
    </w:p>
    <w:p w:rsidR="00E1165A" w:rsidRPr="00886BE6" w:rsidRDefault="00E1165A" w:rsidP="00E1165A">
      <w:pPr>
        <w:ind w:left="-426" w:right="-483"/>
        <w:rPr>
          <w:sz w:val="20"/>
          <w:szCs w:val="20"/>
        </w:rPr>
      </w:pPr>
      <w:r w:rsidRPr="00886BE6">
        <w:rPr>
          <w:sz w:val="20"/>
          <w:szCs w:val="20"/>
        </w:rPr>
        <w:t xml:space="preserve">              Ο πατέρας </w:t>
      </w:r>
      <w:r w:rsidR="00BD42F9" w:rsidRPr="00886BE6">
        <w:rPr>
          <w:sz w:val="20"/>
          <w:szCs w:val="20"/>
        </w:rPr>
        <w:t xml:space="preserve">ενός φίλου σου ,από υπερπροστατευτική διάθεση ,δεν επιτρέπει στο παιδί του συναναστροφές με συνομήλικους του εκτός σχολείου. Γράψτε του μία επιστολή αναπτύσσοντας τα επιχειρήματά </w:t>
      </w:r>
      <w:r w:rsidR="009877E3" w:rsidRPr="00886BE6">
        <w:rPr>
          <w:sz w:val="20"/>
          <w:szCs w:val="20"/>
        </w:rPr>
        <w:t xml:space="preserve">σας </w:t>
      </w:r>
      <w:r w:rsidR="00BD42F9" w:rsidRPr="00886BE6">
        <w:rPr>
          <w:sz w:val="20"/>
          <w:szCs w:val="20"/>
        </w:rPr>
        <w:t>κατά της λανθασμένης συμπεριφοράς του. (100 έως 120 λέξεις )</w:t>
      </w:r>
    </w:p>
    <w:tbl>
      <w:tblPr>
        <w:tblStyle w:val="TableGrid"/>
        <w:tblW w:w="12617" w:type="dxa"/>
        <w:tblInd w:w="-2019" w:type="dxa"/>
        <w:tblLook w:val="04A0"/>
      </w:tblPr>
      <w:tblGrid>
        <w:gridCol w:w="12617"/>
      </w:tblGrid>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r w:rsidR="00BD42F9" w:rsidRPr="00886BE6" w:rsidTr="00BD42F9">
        <w:tc>
          <w:tcPr>
            <w:tcW w:w="12617" w:type="dxa"/>
          </w:tcPr>
          <w:p w:rsidR="00BD42F9" w:rsidRPr="00886BE6" w:rsidRDefault="00BD42F9" w:rsidP="00E1165A">
            <w:pPr>
              <w:ind w:right="-483"/>
              <w:rPr>
                <w:sz w:val="20"/>
                <w:szCs w:val="20"/>
              </w:rPr>
            </w:pPr>
          </w:p>
        </w:tc>
      </w:tr>
    </w:tbl>
    <w:p w:rsidR="00BD42F9" w:rsidRPr="00886BE6" w:rsidRDefault="00BD42F9" w:rsidP="00E1165A">
      <w:pPr>
        <w:ind w:left="-426" w:right="-483"/>
        <w:rPr>
          <w:sz w:val="20"/>
          <w:szCs w:val="20"/>
        </w:rPr>
      </w:pPr>
    </w:p>
    <w:p w:rsidR="00BD42F9" w:rsidRPr="00886BE6" w:rsidRDefault="00BD42F9" w:rsidP="00E1165A">
      <w:pPr>
        <w:ind w:left="-426" w:right="-483"/>
        <w:rPr>
          <w:sz w:val="20"/>
          <w:szCs w:val="20"/>
        </w:rPr>
      </w:pPr>
    </w:p>
    <w:p w:rsidR="00BD42F9" w:rsidRPr="00886BE6" w:rsidRDefault="00BD42F9" w:rsidP="00E1165A">
      <w:pPr>
        <w:ind w:left="-426" w:right="-483"/>
        <w:rPr>
          <w:sz w:val="20"/>
          <w:szCs w:val="20"/>
        </w:rPr>
      </w:pPr>
    </w:p>
    <w:p w:rsidR="00BD42F9" w:rsidRPr="00886BE6" w:rsidRDefault="00BD42F9" w:rsidP="00E1165A">
      <w:pPr>
        <w:ind w:left="-426" w:right="-483"/>
        <w:rPr>
          <w:sz w:val="20"/>
          <w:szCs w:val="20"/>
        </w:rPr>
      </w:pPr>
      <w:r w:rsidRPr="00886BE6">
        <w:rPr>
          <w:sz w:val="20"/>
          <w:szCs w:val="20"/>
        </w:rPr>
        <w:t xml:space="preserve">                                                                </w:t>
      </w:r>
    </w:p>
    <w:p w:rsidR="00BD42F9" w:rsidRPr="00886BE6" w:rsidRDefault="00BD42F9" w:rsidP="00E1165A">
      <w:pPr>
        <w:ind w:left="-426" w:right="-483"/>
        <w:rPr>
          <w:sz w:val="20"/>
          <w:szCs w:val="20"/>
        </w:rPr>
      </w:pPr>
    </w:p>
    <w:p w:rsidR="00BD42F9" w:rsidRPr="00886BE6" w:rsidRDefault="00BD42F9" w:rsidP="00E1165A">
      <w:pPr>
        <w:ind w:left="-426" w:right="-483"/>
        <w:rPr>
          <w:sz w:val="20"/>
          <w:szCs w:val="20"/>
        </w:rPr>
      </w:pPr>
      <w:r w:rsidRPr="00886BE6">
        <w:rPr>
          <w:sz w:val="20"/>
          <w:szCs w:val="20"/>
        </w:rPr>
        <w:t xml:space="preserve">                                                                                                                                      </w:t>
      </w:r>
    </w:p>
    <w:p w:rsidR="00BD42F9" w:rsidRPr="00886BE6" w:rsidRDefault="00BD42F9" w:rsidP="00E1165A">
      <w:pPr>
        <w:ind w:left="-426" w:right="-483"/>
        <w:rPr>
          <w:sz w:val="20"/>
          <w:szCs w:val="20"/>
        </w:rPr>
      </w:pPr>
    </w:p>
    <w:p w:rsidR="00BD42F9" w:rsidRPr="00886BE6" w:rsidRDefault="00BD42F9" w:rsidP="00E1165A">
      <w:pPr>
        <w:ind w:left="-426" w:right="-483"/>
        <w:rPr>
          <w:sz w:val="20"/>
          <w:szCs w:val="20"/>
        </w:rPr>
      </w:pPr>
    </w:p>
    <w:p w:rsidR="00E1165A" w:rsidRPr="00886BE6" w:rsidRDefault="00E1165A" w:rsidP="00E1165A">
      <w:pPr>
        <w:ind w:left="-426" w:right="-483"/>
        <w:rPr>
          <w:sz w:val="20"/>
          <w:szCs w:val="20"/>
        </w:rPr>
      </w:pPr>
    </w:p>
    <w:p w:rsidR="00E1165A" w:rsidRPr="00886BE6" w:rsidRDefault="00E1165A" w:rsidP="00E1165A">
      <w:pPr>
        <w:ind w:left="-426" w:right="-483"/>
        <w:rPr>
          <w:sz w:val="20"/>
          <w:szCs w:val="20"/>
        </w:rPr>
      </w:pPr>
    </w:p>
    <w:p w:rsidR="00905935" w:rsidRPr="00886BE6" w:rsidRDefault="00905935" w:rsidP="009F2CA2">
      <w:pPr>
        <w:ind w:left="-426" w:right="-483"/>
        <w:rPr>
          <w:sz w:val="20"/>
          <w:szCs w:val="20"/>
        </w:rPr>
      </w:pPr>
    </w:p>
    <w:sectPr w:rsidR="00905935" w:rsidRPr="00886BE6" w:rsidSect="00BD42F9">
      <w:pgSz w:w="11906" w:h="16838"/>
      <w:pgMar w:top="851"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characterSpacingControl w:val="doNotCompress"/>
  <w:compat/>
  <w:rsids>
    <w:rsidRoot w:val="009F2CA2"/>
    <w:rsid w:val="00054B5A"/>
    <w:rsid w:val="00136DEE"/>
    <w:rsid w:val="00390F35"/>
    <w:rsid w:val="005B469F"/>
    <w:rsid w:val="00886BE6"/>
    <w:rsid w:val="00905935"/>
    <w:rsid w:val="009877E3"/>
    <w:rsid w:val="009B35F3"/>
    <w:rsid w:val="009F2CA2"/>
    <w:rsid w:val="00BD42F9"/>
    <w:rsid w:val="00E1055C"/>
    <w:rsid w:val="00E116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3863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Vana</cp:lastModifiedBy>
  <cp:revision>2</cp:revision>
  <dcterms:created xsi:type="dcterms:W3CDTF">2017-01-08T16:29:00Z</dcterms:created>
  <dcterms:modified xsi:type="dcterms:W3CDTF">2017-01-08T16:29:00Z</dcterms:modified>
</cp:coreProperties>
</file>