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9A" w:rsidRPr="0091089A" w:rsidRDefault="0091089A" w:rsidP="0091089A">
      <w:pPr>
        <w:pStyle w:val="NormalWeb"/>
        <w:shd w:val="clear" w:color="auto" w:fill="FFFFFF"/>
        <w:spacing w:before="0" w:beforeAutospacing="0" w:after="0" w:afterAutospacing="0" w:line="360" w:lineRule="atLeast"/>
        <w:jc w:val="center"/>
        <w:textAlignment w:val="baseline"/>
        <w:rPr>
          <w:rFonts w:ascii="Bookman Old Style" w:hAnsi="Bookman Old Style" w:cs="Segoe UI"/>
          <w:color w:val="444444"/>
          <w:sz w:val="20"/>
          <w:szCs w:val="20"/>
        </w:rPr>
      </w:pPr>
      <w:r w:rsidRPr="0091089A">
        <w:rPr>
          <w:rStyle w:val="Strong"/>
          <w:rFonts w:ascii="Bookman Old Style" w:hAnsi="Bookman Old Style" w:cs="Segoe UI"/>
          <w:color w:val="444444"/>
          <w:sz w:val="20"/>
          <w:szCs w:val="20"/>
        </w:rPr>
        <w:t>Φύλλο εργασίας: Ο Ηράκλειος (610-641 μ.Χ.) και οι διάδοχοί του (641-717 μ.Χ.)</w:t>
      </w:r>
    </w:p>
    <w:p w:rsidR="0091089A" w:rsidRPr="0091089A" w:rsidRDefault="0091089A" w:rsidP="0091089A">
      <w:pPr>
        <w:pStyle w:val="NormalWeb"/>
        <w:shd w:val="clear" w:color="auto" w:fill="FFFFFF"/>
        <w:spacing w:before="0" w:beforeAutospacing="0" w:after="0" w:afterAutospacing="0" w:line="360" w:lineRule="atLeast"/>
        <w:jc w:val="center"/>
        <w:textAlignment w:val="baseline"/>
        <w:rPr>
          <w:rFonts w:ascii="Bookman Old Style" w:hAnsi="Bookman Old Style" w:cs="Segoe UI"/>
          <w:color w:val="444444"/>
          <w:sz w:val="20"/>
          <w:szCs w:val="20"/>
        </w:rPr>
      </w:pPr>
      <w:r w:rsidRPr="0091089A">
        <w:rPr>
          <w:rStyle w:val="Strong"/>
          <w:rFonts w:ascii="Bookman Old Style" w:hAnsi="Bookman Old Style" w:cs="Segoe UI"/>
          <w:color w:val="444444"/>
          <w:sz w:val="20"/>
          <w:szCs w:val="20"/>
        </w:rPr>
        <w:t>Η αποστολή μας</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91089A">
        <w:rPr>
          <w:rFonts w:ascii="Bookman Old Style" w:hAnsi="Bookman Old Style" w:cs="Segoe UI"/>
          <w:b/>
          <w:color w:val="444444"/>
          <w:sz w:val="20"/>
          <w:szCs w:val="20"/>
        </w:rPr>
        <w:t>Διερευνήστε τον αγώνα του αυτοκράτορα Ηράκλειου κατά των Περσών στο παρακάτω απόσπασμα</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91089A">
        <w:rPr>
          <w:rFonts w:ascii="Bookman Old Style" w:hAnsi="Bookman Old Style" w:cs="Segoe UI"/>
          <w:b/>
          <w:color w:val="444444"/>
          <w:sz w:val="20"/>
          <w:szCs w:val="20"/>
        </w:rPr>
        <w:t xml:space="preserve"> α) Ποια ήταν η διάρκεια αυτού του αγώνα και ποια η έκβασή του;</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91089A">
        <w:rPr>
          <w:rFonts w:ascii="Bookman Old Style" w:hAnsi="Bookman Old Style" w:cs="Segoe UI"/>
          <w:b/>
          <w:color w:val="444444"/>
          <w:sz w:val="20"/>
          <w:szCs w:val="20"/>
        </w:rPr>
        <w:t>β) Ποιο γεγονός έκανε τους στρατιώτες του Ηράκλειου τόσο ένθερμους αγωνιστές κατά των Περσών; Τι συμπεραίνετε από αυτό για τη νοοτροπία- ιδεολογία των ανθρώπων εκείνης της εποχής;</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91089A">
        <w:rPr>
          <w:rFonts w:ascii="Bookman Old Style" w:hAnsi="Bookman Old Style" w:cs="Segoe UI"/>
          <w:b/>
          <w:color w:val="444444"/>
          <w:sz w:val="20"/>
          <w:szCs w:val="20"/>
        </w:rPr>
        <w:t>γ) Οι Πέρσες μετά την απώθησή τους από τον Ηράκλειο έπαψαν να αποτελούν κίνδυνο για την αυτοκρατορία. Αυτό οφειλόταν αποκλειστικά στο γεγονός ότι ηττήθηκαν από τον Ηράκλειο ή συνέβαλε και κάποια μεταγενέστερη εξέλιξη;</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r w:rsidRPr="0091089A">
        <w:rPr>
          <w:rFonts w:ascii="Bookman Old Style" w:hAnsi="Bookman Old Style" w:cs="Segoe UI"/>
          <w:b/>
          <w:color w:val="444444"/>
          <w:sz w:val="20"/>
          <w:szCs w:val="20"/>
        </w:rPr>
        <w:t>δ) Από τον αγώνα κατά των Περσών ποιο βλέπετε να είναι το προφίλ του αυτοκράτορα Ηράκλειου; Συγκρίνετέ το με εκείνο του Ιουστινιανού</w:t>
      </w:r>
      <w:r w:rsidRPr="0091089A">
        <w:rPr>
          <w:rFonts w:ascii="Bookman Old Style" w:hAnsi="Bookman Old Style" w:cs="Segoe UI"/>
          <w:color w:val="444444"/>
          <w:sz w:val="20"/>
          <w:szCs w:val="20"/>
        </w:rPr>
        <w:t>.</w:t>
      </w:r>
    </w:p>
    <w:tbl>
      <w:tblPr>
        <w:tblW w:w="5000" w:type="pct"/>
        <w:shd w:val="clear" w:color="auto" w:fill="FFFFFF"/>
        <w:tblCellMar>
          <w:left w:w="0" w:type="dxa"/>
          <w:right w:w="0" w:type="dxa"/>
        </w:tblCellMar>
        <w:tblLook w:val="04A0"/>
      </w:tblPr>
      <w:tblGrid>
        <w:gridCol w:w="8426"/>
      </w:tblGrid>
      <w:tr w:rsidR="0091089A" w:rsidRPr="0091089A" w:rsidTr="0091089A">
        <w:tc>
          <w:tcPr>
            <w:tcW w:w="5000" w:type="pct"/>
            <w:tcBorders>
              <w:top w:val="nil"/>
              <w:left w:val="nil"/>
              <w:bottom w:val="nil"/>
              <w:right w:val="nil"/>
            </w:tcBorders>
            <w:shd w:val="clear" w:color="auto" w:fill="FFFFFF"/>
            <w:tcMar>
              <w:top w:w="30" w:type="dxa"/>
              <w:left w:w="60" w:type="dxa"/>
              <w:bottom w:w="30" w:type="dxa"/>
              <w:right w:w="60" w:type="dxa"/>
            </w:tcMar>
            <w:hideMark/>
          </w:tcPr>
          <w:p w:rsidR="0091089A" w:rsidRPr="0091089A" w:rsidRDefault="0091089A" w:rsidP="0091089A">
            <w:pPr>
              <w:spacing w:after="0" w:line="360" w:lineRule="atLeast"/>
              <w:textAlignment w:val="baseline"/>
              <w:rPr>
                <w:rFonts w:ascii="Bookman Old Style" w:eastAsia="Times New Roman" w:hAnsi="Bookman Old Style" w:cs="Segoe UI"/>
                <w:color w:val="444444"/>
                <w:sz w:val="20"/>
                <w:szCs w:val="20"/>
              </w:rPr>
            </w:pPr>
            <w:r w:rsidRPr="0091089A">
              <w:rPr>
                <w:rFonts w:ascii="Bookman Old Style" w:eastAsia="Times New Roman" w:hAnsi="Bookman Old Style" w:cs="Segoe UI"/>
                <w:color w:val="444444"/>
                <w:sz w:val="20"/>
                <w:szCs w:val="20"/>
              </w:rPr>
              <w:t>Οι αγώνες εναντίον των Περσών, στα χρόνια αυτά, είναι ουσιαστικά αγώνες του Ηρακλείου Α΄ εναντίον τους. Με την άνοδό του στο βυζαντινό θρόνο, το 610, ο Ηράκλειος κλήθηκε να αντιμετωπίσει τις επιθέσεις τους. Αρχικά γνώρισε ήττες. Οι Πέρσες κατέλαβαν το 614 την Ιερουσαλήμ παίρνοντας μαζί τους τον Τίμιο Σταυρό, ενώ το 619 κυρίευσαν την Αίγυπτο, αποκόβοντας έτσι τον ανεφοδιασμό της Κωνσταντινούπολης σε σιτηρά, και προέλασαν μέχρι την Κυρηναϊκή.</w:t>
            </w:r>
            <w:r w:rsidRPr="0091089A">
              <w:rPr>
                <w:rFonts w:ascii="Bookman Old Style" w:eastAsia="Times New Roman" w:hAnsi="Bookman Old Style" w:cs="Segoe UI"/>
                <w:color w:val="444444"/>
                <w:sz w:val="20"/>
                <w:szCs w:val="20"/>
              </w:rPr>
              <w:br/>
              <w:t>Η αρπαγή του Τιμίου Σταυρού φαίνεται πως έθιξε το θρησκευτικό αίσθημα των Βυζαντινών, που μαζί με τον πατριάρχη Σέργιο ενίσχυσαν τον αυτοκράτορα στον αγώνα εναντίον των Περσών. Ο πόλεμος κράτησε έξι χρόνια (622-628) και ήταν νικηφόρος για τους Βυζαντινούς. Δύο ήταν οι σημαντικότερες φάσεις του: το 626, οι Βυζαντινοί απέκρουσαν κοινή επίθεση των Περσών και των Αβάρων εναντίον της Κωνσταντινούπολης. Τη νίκη τους απέδωσαν στη "Θεοτόκο στρατηγό", στην οποία αφιέρωσαν και τον ευχαριστήριο Ακάθιστο Ύμνο. Το 627 πάλι, έλαβε χώρα κοντά στη Νινευί η αποφασιστική μάχη που οδήγησε στην περσική υποταγή. Οι Πέρσες δέχτηκαν την ειρήνη και η αυτοκρατορία ξανακέρδισε τις ανατολικές της επαρχίες (Αίγυπτος, Μεσοποταμία, βόρεια Συρία). Ο Τίμιος Σταυρός βρισκόταν πάλι σε χέρια χριστιανικά. Ο λαός της Κωνσταντινούπολης επιφύλαξε μεγάλες τιμές στον Ηράκλειο, όταν επέστρεψε το 629 φέρνοντας μαζί του τον Τίμιο Σταυρό, τον οποίο στη συνέχεια τοποθέτησε στη "φυσική" του θέση, στα Ιεροσόλυμα, στις 14 Σεπτεμβρίου 630. Η λαμπρότητα της υποδοχής είναι ενδεικτική του μεγέθους του κινδύνου από τον οποίο είχαν απαλλαγεί οι Βυζαντινοί. Το περσικό κράτος άλλωστε δεν επρόκειτο να τους απασχολήσει ξανά σοβαρά, καθώς σύντομα (μεταξύ 633 και 650) υπέκυψε στο νέο εχθρό που έκανε τότε την εμφάνισή του, τους 'Aραβες, και ενσωματώθηκε στο χαλιφάτο των τελευταίων.</w:t>
            </w:r>
          </w:p>
        </w:tc>
      </w:tr>
    </w:tbl>
    <w:p w:rsidR="0091089A" w:rsidRPr="0091089A" w:rsidRDefault="0091089A" w:rsidP="0091089A">
      <w:pPr>
        <w:shd w:val="clear" w:color="auto" w:fill="FFFFFF"/>
        <w:spacing w:after="0" w:line="360" w:lineRule="atLeast"/>
        <w:textAlignment w:val="baseline"/>
        <w:rPr>
          <w:rFonts w:ascii="Bookman Old Style" w:eastAsia="Times New Roman" w:hAnsi="Bookman Old Style" w:cs="Segoe UI"/>
          <w:b/>
          <w:color w:val="444444"/>
          <w:sz w:val="20"/>
          <w:szCs w:val="20"/>
        </w:rPr>
      </w:pPr>
      <w:r w:rsidRPr="0091089A">
        <w:rPr>
          <w:rFonts w:ascii="Bookman Old Style" w:hAnsi="Bookman Old Style" w:cs="Segoe UI"/>
          <w:b/>
          <w:color w:val="444444"/>
          <w:sz w:val="20"/>
          <w:szCs w:val="20"/>
        </w:rPr>
        <w:lastRenderedPageBreak/>
        <w:t>Ασχοληθείτε με τους λαούς των Αβάρων και των Σλάβων. Πρώτα θα διαβάσετε από το σχολικό βιβλίο τη σελίδα 23 και στη συνέχεια το παρακάτω απόσπασμα.</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91089A">
        <w:rPr>
          <w:rFonts w:ascii="Bookman Old Style" w:hAnsi="Bookman Old Style" w:cs="Segoe UI"/>
          <w:b/>
          <w:color w:val="444444"/>
          <w:sz w:val="20"/>
          <w:szCs w:val="20"/>
        </w:rPr>
        <w:t>α) Ποιοι ήταν οι  Άβαροι; Ποιοι ήταν οι Σλάβοι;</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91089A">
        <w:rPr>
          <w:rFonts w:ascii="Bookman Old Style" w:hAnsi="Bookman Old Style" w:cs="Segoe UI"/>
          <w:b/>
          <w:color w:val="444444"/>
          <w:sz w:val="20"/>
          <w:szCs w:val="20"/>
        </w:rPr>
        <w:t>β) Τι επέτυχαν οι Σλάβοι κατά τον 7</w:t>
      </w:r>
      <w:r w:rsidRPr="0091089A">
        <w:rPr>
          <w:rFonts w:ascii="Bookman Old Style" w:hAnsi="Bookman Old Style" w:cs="Segoe UI"/>
          <w:b/>
          <w:color w:val="444444"/>
          <w:sz w:val="20"/>
          <w:szCs w:val="20"/>
          <w:vertAlign w:val="superscript"/>
        </w:rPr>
        <w:t>ο</w:t>
      </w:r>
      <w:r w:rsidRPr="0091089A">
        <w:rPr>
          <w:rStyle w:val="apple-converted-space"/>
          <w:rFonts w:ascii="Bookman Old Style" w:hAnsi="Bookman Old Style" w:cs="Segoe UI"/>
          <w:b/>
          <w:color w:val="444444"/>
          <w:sz w:val="20"/>
          <w:szCs w:val="20"/>
        </w:rPr>
        <w:t> </w:t>
      </w:r>
      <w:r w:rsidRPr="0091089A">
        <w:rPr>
          <w:rFonts w:ascii="Bookman Old Style" w:hAnsi="Bookman Old Style" w:cs="Segoe UI"/>
          <w:b/>
          <w:color w:val="444444"/>
          <w:sz w:val="20"/>
          <w:szCs w:val="20"/>
        </w:rPr>
        <w:t>αιώνα; Γιατί δεν ξεκίνησε ο Ηράκλειος και οι διάδοχοί του μεγάλο αγώνα κατά των Σλάβων; Ποια ήταν η κατάληξη;</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91089A">
        <w:rPr>
          <w:rFonts w:ascii="Bookman Old Style" w:hAnsi="Bookman Old Style" w:cs="Segoe UI"/>
          <w:b/>
          <w:color w:val="444444"/>
          <w:sz w:val="20"/>
          <w:szCs w:val="20"/>
        </w:rPr>
        <w:t>γ) Οι Άβαροι με ποιους συμμάχησαν ενάντια στην Αυτοκρατορία; Ποια η έκβαση αυτής της εκστρατείας; Πότε έπαψαν να αποτελούν πρόβλημα οι Άβαροι;</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r w:rsidRPr="0091089A">
        <w:rPr>
          <w:rFonts w:ascii="Bookman Old Style" w:hAnsi="Bookman Old Style" w:cs="Segoe UI"/>
          <w:color w:val="444444"/>
          <w:sz w:val="20"/>
          <w:szCs w:val="20"/>
        </w:rPr>
        <w:t>Άβαροι και Σλάβοι</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r w:rsidRPr="0091089A">
        <w:rPr>
          <w:rFonts w:ascii="Bookman Old Style" w:hAnsi="Bookman Old Style" w:cs="Segoe UI"/>
          <w:color w:val="444444"/>
          <w:sz w:val="20"/>
          <w:szCs w:val="20"/>
        </w:rPr>
        <w:t>Εκτός από τον περσικό κίνδυνο στην Ανατολή, το βυζαντινό κράτος έπρεπε να αντιμετωπίσει τις επιδρομές των Αβάρων και Σλάβων, που από την προηγούμενη περίοδο (324-610) είχαν αρχίσει να προσβάλλουν τα</w:t>
      </w:r>
      <w:r w:rsidRPr="0091089A">
        <w:rPr>
          <w:rStyle w:val="apple-converted-space"/>
          <w:rFonts w:ascii="Bookman Old Style" w:hAnsi="Bookman Old Style" w:cs="Segoe UI"/>
          <w:color w:val="444444"/>
          <w:sz w:val="20"/>
          <w:szCs w:val="20"/>
        </w:rPr>
        <w:t> </w:t>
      </w:r>
      <w:r w:rsidRPr="0091089A">
        <w:rPr>
          <w:rFonts w:ascii="Bookman Old Style" w:hAnsi="Bookman Old Style" w:cs="Segoe UI"/>
          <w:color w:val="444444"/>
          <w:sz w:val="20"/>
          <w:szCs w:val="20"/>
        </w:rPr>
        <w:t>βαλκανικά του σύνορα. Στις αρχές του 7ου αιώνα οι Σλάβοι, πιεσμένοι από τους Αβάρους, πέρασαν το Δούναβη και εγκαταστάθηκαν στην περιοχή της</w:t>
      </w:r>
      <w:r w:rsidRPr="0091089A">
        <w:rPr>
          <w:rStyle w:val="apple-converted-space"/>
          <w:rFonts w:ascii="Bookman Old Style" w:hAnsi="Bookman Old Style" w:cs="Segoe UI"/>
          <w:color w:val="444444"/>
          <w:sz w:val="20"/>
          <w:szCs w:val="20"/>
        </w:rPr>
        <w:t> </w:t>
      </w:r>
      <w:r w:rsidRPr="0091089A">
        <w:rPr>
          <w:rFonts w:ascii="Bookman Old Style" w:hAnsi="Bookman Old Style" w:cs="Segoe UI"/>
          <w:color w:val="444444"/>
          <w:sz w:val="20"/>
          <w:szCs w:val="20"/>
        </w:rPr>
        <w:t>Κάτω Μοισίας</w:t>
      </w:r>
      <w:r w:rsidRPr="0091089A">
        <w:rPr>
          <w:rStyle w:val="apple-converted-space"/>
          <w:rFonts w:ascii="Bookman Old Style" w:hAnsi="Bookman Old Style" w:cs="Segoe UI"/>
          <w:color w:val="444444"/>
          <w:sz w:val="20"/>
          <w:szCs w:val="20"/>
        </w:rPr>
        <w:t> </w:t>
      </w:r>
      <w:r w:rsidRPr="0091089A">
        <w:rPr>
          <w:rFonts w:ascii="Bookman Old Style" w:hAnsi="Bookman Old Style" w:cs="Segoe UI"/>
          <w:color w:val="444444"/>
          <w:sz w:val="20"/>
          <w:szCs w:val="20"/>
        </w:rPr>
        <w:t>και</w:t>
      </w:r>
      <w:r w:rsidRPr="0091089A">
        <w:rPr>
          <w:rStyle w:val="apple-converted-space"/>
          <w:rFonts w:ascii="Bookman Old Style" w:hAnsi="Bookman Old Style" w:cs="Segoe UI"/>
          <w:color w:val="444444"/>
          <w:sz w:val="20"/>
          <w:szCs w:val="20"/>
        </w:rPr>
        <w:t> </w:t>
      </w:r>
      <w:r w:rsidRPr="0091089A">
        <w:rPr>
          <w:rFonts w:ascii="Bookman Old Style" w:hAnsi="Bookman Old Style" w:cs="Segoe UI"/>
          <w:color w:val="444444"/>
          <w:sz w:val="20"/>
          <w:szCs w:val="20"/>
        </w:rPr>
        <w:t>Σκυθίας</w:t>
      </w:r>
      <w:r w:rsidRPr="0091089A">
        <w:rPr>
          <w:rStyle w:val="apple-converted-space"/>
          <w:rFonts w:ascii="Bookman Old Style" w:hAnsi="Bookman Old Style" w:cs="Segoe UI"/>
          <w:color w:val="444444"/>
          <w:sz w:val="20"/>
          <w:szCs w:val="20"/>
        </w:rPr>
        <w:t> </w:t>
      </w:r>
      <w:r w:rsidRPr="0091089A">
        <w:rPr>
          <w:rFonts w:ascii="Bookman Old Style" w:hAnsi="Bookman Old Style" w:cs="Segoe UI"/>
          <w:color w:val="444444"/>
          <w:sz w:val="20"/>
          <w:szCs w:val="20"/>
        </w:rPr>
        <w:t>σε πυκνές πληθυσμιακές ομάδες. Οι επιτυχείς επιδρομές των Σλάβων κατά του Βυζαντίου άνοιξαν το δρόμο στη διείσδυση δύο φύλων τους, των</w:t>
      </w:r>
      <w:r w:rsidRPr="0091089A">
        <w:rPr>
          <w:rStyle w:val="apple-converted-space"/>
          <w:rFonts w:ascii="Bookman Old Style" w:hAnsi="Bookman Old Style" w:cs="Segoe UI"/>
          <w:color w:val="444444"/>
          <w:sz w:val="20"/>
          <w:szCs w:val="20"/>
        </w:rPr>
        <w:t> </w:t>
      </w:r>
      <w:r w:rsidRPr="0091089A">
        <w:rPr>
          <w:rFonts w:ascii="Bookman Old Style" w:hAnsi="Bookman Old Style" w:cs="Segoe UI"/>
          <w:color w:val="444444"/>
          <w:sz w:val="20"/>
          <w:szCs w:val="20"/>
        </w:rPr>
        <w:t>Κροατών και Σέρβων</w:t>
      </w:r>
      <w:r w:rsidRPr="0091089A">
        <w:rPr>
          <w:rStyle w:val="apple-converted-space"/>
          <w:rFonts w:ascii="Bookman Old Style" w:hAnsi="Bookman Old Style" w:cs="Segoe UI"/>
          <w:color w:val="444444"/>
          <w:sz w:val="20"/>
          <w:szCs w:val="20"/>
        </w:rPr>
        <w:t> </w:t>
      </w:r>
      <w:r w:rsidRPr="0091089A">
        <w:rPr>
          <w:rFonts w:ascii="Bookman Old Style" w:hAnsi="Bookman Old Style" w:cs="Segoe UI"/>
          <w:color w:val="444444"/>
          <w:sz w:val="20"/>
          <w:szCs w:val="20"/>
        </w:rPr>
        <w:t>στη βορειοδυτική Βαλκανική, ενώ ταυτόχρονα ενθάρρυναν και τους ίδιους τους Αβάρους να επιτεθούν εναντίον της αυτοκρατορίας. Σλαβικά φύλα παρενοχλούσαν συχνά το βυζαντινό κράτος -μικρές ομάδες τους μάλιστα διείσδυσαν ως την Πελοπόννησο- και οι αυτοκράτορες αναλάμβαναν κατά καιρούς στρατιωτικές επιχειρήσεις εναντίον τους, ιδιαίτερα όταν τους το επέτρεπε η διακοπή των εχθροπραξιών στα άλλα, σημαντικότερα στρατιωτικά μέτωπα.</w:t>
      </w:r>
      <w:r w:rsidRPr="0091089A">
        <w:rPr>
          <w:rFonts w:ascii="Bookman Old Style" w:hAnsi="Bookman Old Style" w:cs="Segoe UI"/>
          <w:color w:val="444444"/>
          <w:sz w:val="20"/>
          <w:szCs w:val="20"/>
        </w:rPr>
        <w:br/>
        <w:t>Οι 'Aβαροι έχασαν σταδιακά τη δύναμή τους, ιδιαίτερα μετά την αποτυχημένη προσπάθεια πολιορκίας της Κωνσταντινούπολης μαζί με τους Πέρσες, το 626, και δεν απασχόλησαν πλέον το βυζαντινό κράτος.</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r w:rsidRPr="0091089A">
        <w:rPr>
          <w:rStyle w:val="Strong"/>
          <w:rFonts w:ascii="Bookman Old Style" w:hAnsi="Bookman Old Style" w:cs="Segoe UI"/>
          <w:color w:val="444444"/>
          <w:sz w:val="20"/>
          <w:szCs w:val="20"/>
        </w:rPr>
        <w:t> </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18"/>
          <w:szCs w:val="18"/>
        </w:rPr>
      </w:pPr>
      <w:r w:rsidRPr="00CA4705">
        <w:rPr>
          <w:rFonts w:ascii="Bookman Old Style" w:hAnsi="Bookman Old Style" w:cs="Segoe UI"/>
          <w:b/>
          <w:color w:val="444444"/>
          <w:sz w:val="18"/>
          <w:szCs w:val="18"/>
        </w:rPr>
        <w:lastRenderedPageBreak/>
        <w:t>Εσείς θα ασχοληθείτε με τους Άραβες.   Διαβάστε το  κείμενο</w:t>
      </w: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18"/>
          <w:szCs w:val="18"/>
        </w:rPr>
      </w:pPr>
      <w:r w:rsidRPr="00CA4705">
        <w:rPr>
          <w:rFonts w:ascii="Bookman Old Style" w:hAnsi="Bookman Old Style" w:cs="Segoe UI"/>
          <w:b/>
          <w:color w:val="444444"/>
          <w:sz w:val="18"/>
          <w:szCs w:val="18"/>
        </w:rPr>
        <w:t>α) Πότε άρχισαν οι Άραβες να αποτελούν πρόβλημα για την αυτοκρατορία; Ποιες ήταν οι πρώτες απώλειες και επί ποίου αυτοκράτορα προκύπτουν; (Δείτε τις χρονολογίες στον τίτλο του φύλλου εργασίας.)  </w:t>
      </w: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18"/>
          <w:szCs w:val="18"/>
        </w:rPr>
      </w:pPr>
      <w:r w:rsidRPr="00CA4705">
        <w:rPr>
          <w:rFonts w:ascii="Bookman Old Style" w:hAnsi="Bookman Old Style" w:cs="Segoe UI"/>
          <w:b/>
          <w:color w:val="444444"/>
          <w:sz w:val="18"/>
          <w:szCs w:val="18"/>
        </w:rPr>
        <w:t>β) Ποια εφεύρεση βοήθησε στην ανάσχεση των Αράβων;</w:t>
      </w: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18"/>
          <w:szCs w:val="18"/>
        </w:rPr>
      </w:pPr>
      <w:r w:rsidRPr="00CA4705">
        <w:rPr>
          <w:rFonts w:ascii="Bookman Old Style" w:hAnsi="Bookman Old Style" w:cs="Segoe UI"/>
          <w:b/>
          <w:color w:val="444444"/>
          <w:sz w:val="18"/>
          <w:szCs w:val="18"/>
        </w:rPr>
        <w:t>γ) Τελικά ποιες ήταν οι οριστικές απώλειες την εποχή των διαδόχων του Ηράκλειου;  </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6"/>
          <w:szCs w:val="16"/>
        </w:rPr>
      </w:pPr>
      <w:r w:rsidRPr="00CA4705">
        <w:rPr>
          <w:rFonts w:ascii="Bookman Old Style" w:hAnsi="Bookman Old Style" w:cs="Segoe UI"/>
          <w:color w:val="444444"/>
          <w:sz w:val="16"/>
          <w:szCs w:val="16"/>
        </w:rPr>
        <w:t>Προς τα τέλη της βασιλείας του</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Ηράκλειου Α΄</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εμφανίστηκαν στο ιστορικό</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προσκήνιο οι 'Aραβες, ως ένας νέος, καταλυτικός παράγοντας, που επρόκειτο να επηρεάσει τις τύχες όλων των λαών της Μεσογείου. Τα χρόνια που ο Ηράκλειος νικούσε τους Πέρσες, ο προφήτης</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Μωάμεθ</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έβαζε τα θεμέλια για τη θρησκευτική και πολιτική ένωση των Αράβων. Υπό την ηγεσία του οι σκορπισμένες φυλές της αραβικής χερσονήσου βρήκαν συνοχή και ξεχύθηκαν να υποτάξουν τους "απίστους". Πρώτος στόχος τους τα δύο μεγάλα γειτονικά κράτη, το περσικό και το βυζαντινό. Η Περσία κατακτήθηκε σχεδόν αμέσως, ενώ το Βυζάντιο έχασε μέσα στα επόμενα δέκα χρόνια τις ανατολικές επαρχίες του, τη Συρία το 636, την Παλαιστίνη το 638 και το 640/2 την Αίγυπτο. Η εξάπλωση των Αράβων στη βόρεια Αφρική περιόρισε το βυζαντινό κράτος στη Μικρά Ασία, τα Βαλκάνια και τις ιταλικές του κτήσεις. Οι 'Aραβες μετά την κατάκτηση της Αφρικής στράφηκαν εναντίον των ευρωπαϊκών εδαφών. Το 711 πέρασαν στην Ισπανία από το Γιβραλτάρ και άρχισαν να κατακτούν το</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βησιγοτθικό κράτος.</w:t>
      </w: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6"/>
          <w:szCs w:val="16"/>
        </w:rPr>
      </w:pPr>
      <w:r w:rsidRPr="00CA4705">
        <w:rPr>
          <w:rFonts w:ascii="Bookman Old Style" w:hAnsi="Bookman Old Style" w:cs="Segoe UI"/>
          <w:color w:val="444444"/>
          <w:sz w:val="16"/>
          <w:szCs w:val="16"/>
        </w:rPr>
        <w:t>Παράλληλα με την εισβολή τους από το Γιβραλτάρ (711) οι 'Aραβες</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προσπάθησαν να προωθηθούν στο ευρωπαϊκό έδαφος και από τη Μικρά Ασία. Σύντομα αντιλήφθηκαν ότι για να επικρατήσουν των Βυζαντινών έπρεπε να αναπτύξουν ναυτική δύναμη. Κατασκεύασαν έτσι ισχυρό στόλο και άρχισαν τις επιδρομές εναντίον των νησιών και των παραλίων της ανατολικής Μεσογείου. Πρώτος ο Κώνστας Β' κατάφερε να απομακρύνει προσωρινά τον αραβικό κίνδυνο, δυσκολεύοντας την αραβική ναυτική επιβολή, ενώ ενδοαραβικές έριδες μετά το θάνατο του χαλίφη</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Ουθμάν</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(656) απάλλαξαν προσωρινά το Βυζάντιο από την απειλή τους. Ο διάδοχος του</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Κώνστα Β',</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Κωνσταντίνος Δ'</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προστάτευσε επίσης την Κωνσταντινούπολη από αραβικές εφόδους που κράτησαν πέντε χρόνια (674-678). Αποφασιστικό ρόλο στην τελική ήττα των Αράβων έπαιξε η ευρεία χρήση του λεγόμενου</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"υγρού πυρός"</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από τους Βυζαντινούς. Η ειρήνη που επέβαλε ο Κωνσταντίνος Δ' (678) απάλλαξε για λίγο το κράτος από τις επιδρομές τους.</w:t>
      </w:r>
      <w:r w:rsidRPr="00CA4705">
        <w:rPr>
          <w:rFonts w:ascii="Bookman Old Style" w:hAnsi="Bookman Old Style" w:cs="Segoe UI"/>
          <w:color w:val="444444"/>
          <w:sz w:val="16"/>
          <w:szCs w:val="16"/>
        </w:rPr>
        <w:br/>
        <w:t>Ωστόσο, το θάνατο του Κωνσταντίνου Δ' ακολούθησε περίοδος αναταραχής στο βυζαντινό κράτος, καθώς οι</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"διάδοχοι"</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δεν μπόρεσαν να ανταποκριθούν πάντα με επιτυχία στις κρίσιμες εξωτερικές περιστάσεις. Στα χρόνια τους έχασε το Βυζάντιο την Αφρική (697) και την Αρμενία (703), ενώ η Μικρά Ασία δεχόταν αδιάκοπα τις επιδρομές των Αράβων, των οποίων οι πολεμικές προπαρασκευές φαίνονταν τόσο μεγάλες, που η επίθεση εναντίον της Κωνσταντινούπολης και η πτώση της θεωρούνταν ζήτημα χρόνου. Τότε όμως ανέβηκε στο θρόνο ο</w:t>
      </w:r>
      <w:r w:rsidRPr="00CA4705">
        <w:rPr>
          <w:rStyle w:val="apple-converted-space"/>
          <w:rFonts w:ascii="Bookman Old Style" w:hAnsi="Bookman Old Style" w:cs="Segoe UI"/>
          <w:color w:val="444444"/>
          <w:sz w:val="16"/>
          <w:szCs w:val="16"/>
        </w:rPr>
        <w:t> </w:t>
      </w:r>
      <w:r w:rsidRPr="00CA4705">
        <w:rPr>
          <w:rStyle w:val="Emphasis"/>
          <w:rFonts w:ascii="Bookman Old Style" w:hAnsi="Bookman Old Style" w:cs="Segoe UI"/>
          <w:color w:val="444444"/>
          <w:sz w:val="16"/>
          <w:szCs w:val="16"/>
        </w:rPr>
        <w:t>στρατηγός</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του θέματος των Ανατολικών</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Λέων, ιδρυτής της δυναστείας των</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Ισαύρων, οι οποίοι όχι μόνο απέκρουσαν τους επιδρομείς, αλλά επιπλέον άνοιξαν το δρόμο για τις νικηφόρες επιχειρήσεις του Βυζαντίου στην επόμενη περίοδο της</w:t>
      </w:r>
      <w:r w:rsidRPr="00CA4705">
        <w:rPr>
          <w:rStyle w:val="apple-converted-space"/>
          <w:rFonts w:ascii="Bookman Old Style" w:hAnsi="Bookman Old Style" w:cs="Segoe UI"/>
          <w:color w:val="444444"/>
          <w:sz w:val="16"/>
          <w:szCs w:val="16"/>
        </w:rPr>
        <w:t> </w:t>
      </w:r>
      <w:r w:rsidRPr="00CA4705">
        <w:rPr>
          <w:rFonts w:ascii="Bookman Old Style" w:hAnsi="Bookman Old Style" w:cs="Segoe UI"/>
          <w:color w:val="444444"/>
          <w:sz w:val="16"/>
          <w:szCs w:val="16"/>
        </w:rPr>
        <w:t>Μακεδονικής δυναστείας.</w:t>
      </w:r>
      <w:r w:rsidRPr="00CA4705">
        <w:rPr>
          <w:rStyle w:val="Strong"/>
          <w:rFonts w:ascii="Bookman Old Style" w:hAnsi="Bookman Old Style" w:cs="Segoe UI"/>
          <w:color w:val="444444"/>
          <w:sz w:val="16"/>
          <w:szCs w:val="16"/>
        </w:rPr>
        <w:t> </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r w:rsidRPr="0091089A">
        <w:rPr>
          <w:rStyle w:val="Strong"/>
          <w:rFonts w:ascii="Bookman Old Style" w:hAnsi="Bookman Old Style" w:cs="Segoe UI"/>
          <w:color w:val="444444"/>
          <w:sz w:val="20"/>
          <w:szCs w:val="20"/>
        </w:rPr>
        <w:t> </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CA4705">
        <w:rPr>
          <w:rFonts w:ascii="Bookman Old Style" w:hAnsi="Bookman Old Style" w:cs="Segoe UI"/>
          <w:b/>
          <w:color w:val="444444"/>
          <w:sz w:val="20"/>
          <w:szCs w:val="20"/>
        </w:rPr>
        <w:lastRenderedPageBreak/>
        <w:t xml:space="preserve">Παρατηρήστε τον χάρτη στη σελίδα 21 του σχολικού βιβλίου. Στη συνέχεια διαβάστε το απόσπασμα </w:t>
      </w:r>
      <w:r w:rsidRPr="00CA4705">
        <w:rPr>
          <w:rStyle w:val="apple-converted-space"/>
          <w:rFonts w:ascii="Bookman Old Style" w:hAnsi="Bookman Old Style" w:cs="Segoe UI"/>
          <w:b/>
          <w:color w:val="444444"/>
          <w:sz w:val="20"/>
          <w:szCs w:val="20"/>
        </w:rPr>
        <w:t> </w:t>
      </w:r>
      <w:r w:rsidRPr="00CA4705">
        <w:rPr>
          <w:rFonts w:ascii="Bookman Old Style" w:hAnsi="Bookman Old Style" w:cs="Segoe UI"/>
          <w:b/>
          <w:color w:val="444444"/>
          <w:sz w:val="20"/>
          <w:szCs w:val="20"/>
        </w:rPr>
        <w:t>για να μελετήσετε το θεσμό των θεμάτων. Διαβάστε από το υποκεφάλαιο «Η ίδρυση των θεμάτων»  τη 2</w:t>
      </w:r>
      <w:r w:rsidRPr="00CA4705">
        <w:rPr>
          <w:rFonts w:ascii="Bookman Old Style" w:hAnsi="Bookman Old Style" w:cs="Segoe UI"/>
          <w:b/>
          <w:color w:val="444444"/>
          <w:sz w:val="20"/>
          <w:szCs w:val="20"/>
          <w:vertAlign w:val="superscript"/>
        </w:rPr>
        <w:t>η</w:t>
      </w:r>
      <w:r w:rsidRPr="00CA4705">
        <w:rPr>
          <w:rStyle w:val="apple-converted-space"/>
          <w:rFonts w:ascii="Bookman Old Style" w:hAnsi="Bookman Old Style" w:cs="Segoe UI"/>
          <w:b/>
          <w:color w:val="444444"/>
          <w:sz w:val="20"/>
          <w:szCs w:val="20"/>
        </w:rPr>
        <w:t> </w:t>
      </w:r>
      <w:r w:rsidRPr="00CA4705">
        <w:rPr>
          <w:rFonts w:ascii="Bookman Old Style" w:hAnsi="Bookman Old Style" w:cs="Segoe UI"/>
          <w:b/>
          <w:color w:val="444444"/>
          <w:sz w:val="20"/>
          <w:szCs w:val="20"/>
        </w:rPr>
        <w:t>παράγραφο και ολόκληρο το 3</w:t>
      </w:r>
      <w:r w:rsidRPr="00CA4705">
        <w:rPr>
          <w:rFonts w:ascii="Bookman Old Style" w:hAnsi="Bookman Old Style" w:cs="Segoe UI"/>
          <w:b/>
          <w:color w:val="444444"/>
          <w:sz w:val="20"/>
          <w:szCs w:val="20"/>
          <w:vertAlign w:val="superscript"/>
        </w:rPr>
        <w:t>ο</w:t>
      </w:r>
      <w:r w:rsidRPr="00CA4705">
        <w:rPr>
          <w:rStyle w:val="apple-converted-space"/>
          <w:rFonts w:ascii="Bookman Old Style" w:hAnsi="Bookman Old Style" w:cs="Segoe UI"/>
          <w:b/>
          <w:color w:val="444444"/>
          <w:sz w:val="20"/>
          <w:szCs w:val="20"/>
        </w:rPr>
        <w:t> </w:t>
      </w:r>
      <w:r w:rsidRPr="00CA4705">
        <w:rPr>
          <w:rFonts w:ascii="Bookman Old Style" w:hAnsi="Bookman Old Style" w:cs="Segoe UI"/>
          <w:b/>
          <w:color w:val="444444"/>
          <w:sz w:val="20"/>
          <w:szCs w:val="20"/>
        </w:rPr>
        <w:t>υποκεφάλαιο με τίτλο «Οι στρατιώτες-γεωργοί».</w:t>
      </w: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CA4705">
        <w:rPr>
          <w:rFonts w:ascii="Bookman Old Style" w:hAnsi="Bookman Old Style" w:cs="Segoe UI"/>
          <w:b/>
          <w:color w:val="444444"/>
          <w:sz w:val="20"/>
          <w:szCs w:val="20"/>
        </w:rPr>
        <w:t>α) Σε ποια περιοχή της αυτοκρατορίας εμφανίζεται ο θεσμός των θεμάτων και πώς συνέβαλαν οι αραβικές κατακτήσεις στην καθιέρωση αυτού του θεσμού;</w:t>
      </w: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CA4705">
        <w:rPr>
          <w:rFonts w:ascii="Bookman Old Style" w:hAnsi="Bookman Old Style" w:cs="Segoe UI"/>
          <w:b/>
          <w:color w:val="444444"/>
          <w:sz w:val="20"/>
          <w:szCs w:val="20"/>
        </w:rPr>
        <w:t>β) Τι σήμαινε αρχικά  ο όρος «θέμα» και τι στη συνέχεια;</w:t>
      </w: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CA4705">
        <w:rPr>
          <w:rFonts w:ascii="Bookman Old Style" w:hAnsi="Bookman Old Style" w:cs="Segoe UI"/>
          <w:b/>
          <w:color w:val="444444"/>
          <w:sz w:val="20"/>
          <w:szCs w:val="20"/>
        </w:rPr>
        <w:t>γ) Από ποιους αποτελούταν ένα</w:t>
      </w:r>
      <w:r w:rsidRPr="00CA4705">
        <w:rPr>
          <w:rStyle w:val="apple-converted-space"/>
          <w:rFonts w:ascii="Bookman Old Style" w:hAnsi="Bookman Old Style" w:cs="Segoe UI"/>
          <w:b/>
          <w:color w:val="444444"/>
          <w:sz w:val="20"/>
          <w:szCs w:val="20"/>
        </w:rPr>
        <w:t> </w:t>
      </w:r>
      <w:r w:rsidRPr="00CA4705">
        <w:rPr>
          <w:rStyle w:val="Emphasis"/>
          <w:rFonts w:ascii="Bookman Old Style" w:hAnsi="Bookman Old Style" w:cs="Segoe UI"/>
          <w:b/>
          <w:color w:val="444444"/>
          <w:sz w:val="20"/>
          <w:szCs w:val="20"/>
        </w:rPr>
        <w:t>θέμα</w:t>
      </w:r>
      <w:r w:rsidRPr="00CA4705">
        <w:rPr>
          <w:rFonts w:ascii="Bookman Old Style" w:hAnsi="Bookman Old Style" w:cs="Segoe UI"/>
          <w:b/>
          <w:color w:val="444444"/>
          <w:sz w:val="20"/>
          <w:szCs w:val="20"/>
        </w:rPr>
        <w:t>; Πώς ζούσαν; Πιστεύετε ότι τα μέλη των θεμάτων ήταν πρόθυμοι να υπερασπιστούν με όλες τους τις δυνάμεις την περιοχή τους; Αν ναι, γιατί;</w:t>
      </w:r>
    </w:p>
    <w:p w:rsidR="0091089A" w:rsidRPr="00CA4705"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CA4705">
        <w:rPr>
          <w:rFonts w:ascii="Bookman Old Style" w:hAnsi="Bookman Old Style" w:cs="Segoe UI"/>
          <w:b/>
          <w:color w:val="444444"/>
          <w:sz w:val="20"/>
          <w:szCs w:val="20"/>
        </w:rPr>
        <w:t> </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Style w:val="Strong"/>
          <w:rFonts w:ascii="Bookman Old Style" w:hAnsi="Bookman Old Style" w:cs="Segoe UI"/>
          <w:color w:val="444444"/>
          <w:sz w:val="18"/>
          <w:szCs w:val="18"/>
          <w:bdr w:val="none" w:sz="0" w:space="0" w:color="auto" w:frame="1"/>
        </w:rPr>
        <w:t>Ίδρυση θεμάτων</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Fonts w:ascii="Bookman Old Style" w:hAnsi="Bookman Old Style" w:cs="Segoe UI"/>
          <w:color w:val="444444"/>
          <w:sz w:val="18"/>
          <w:szCs w:val="18"/>
          <w:bdr w:val="none" w:sz="0" w:space="0" w:color="auto" w:frame="1"/>
        </w:rPr>
        <w:t>Μετά τις πρώτες μεγάλες ήττες των Βυζαντινών και τις κατακτήσεις των ανατολικών επαρχιών (Συρία, Παλαιστίνη, Μεσοποταμία, Αρμενία) από τους Άραβες από το 634 ως το 640 μ.Χ., τα στρατεύματα των περιοχών αυτών υποχώρησαν στη Μικρά Ασία. Ο magister militum per Orientem (ο στρατιωτικός επικεφαλής στην Ανατολή) αποσύρθηκε με τις δυνάμεις του από της περιοχές της Συρίας και της Παλαιστίνης στα εδάφη που θα αποτελούσαν αργότερα το θέμα Ανατολικών, ενώ ο magister militum per Armeniam (ο στρατιωτικός επικεφαλής στην Αρμενία) στις περιοχές του μετέπειτα θέματος Αρμενιακών. Μετά την κατάκτηση και της Αιγύπτου από τους Άραβες το 642 μ.Χ., μειώθηκαν αισθητά οι δυνατότητες των Βυζαντινών για αντεπίθεση και ανακατάληψη των χαμένων εδαφών και η στάθμευση των στρατευμάτων στη Μικρά Ασία άρχισε να παίρνει μόνιμη μορφή. Η εμφανής αδυναμία του βυζαντινού στρατού να επιβληθεί των Αράβων στο ανοιχτό πεδίο μάχης οδήγησε στο διαμερισμό των στρατιωτών μέσα στις επαρχίες όπου είχαν σταθμεύσει και στη διεξαγωγή μιας αμυντικής μορφής πολέμου, που είχε ως προτεραιότητα την απόκρουση των επιδρομών και την αποτροπή απωλειών. Η αναδιοργάνωση και μόνιμη εγκατάσταση των βυζαντινών δυνάμεων στα μικρασιατικά εδάφη πρέπει ως τα μέσα της δεκαετίας του 650 μ.Χ. να έλαβε οργανωμένη μορφή. Από αυτήν προέκυψαν αρχικά τέσσερις περιοχές στρατιωτικής ευθύνης, που στη συνέχεια ονομάστηκαν θέμα Ανατολικών, θέμα Αρμενιακών, θέμα Οψικίου και θέμα Θρακησίων. Αρχικά ο όρος θέμα αναφερόταν στη στρατιωτική μονάδα η οποία είχε ως επικεφαλής ένα στρατηγό και είχε αναλάβει την άμυνα της περιοχής εγκατάστασής της. Με το πέρασμα του χρόνου, πιθανότατα προς τα τέλη του 7ου ή το αργότερο στις αρχές του 8ου αιώνα, η ονομασία αυτή πέρασε και στη στρατιωτική περιφέρεια.</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Style w:val="Strong"/>
          <w:rFonts w:ascii="Bookman Old Style" w:hAnsi="Bookman Old Style" w:cs="Segoe UI"/>
          <w:color w:val="444444"/>
          <w:sz w:val="18"/>
          <w:szCs w:val="18"/>
          <w:bdr w:val="none" w:sz="0" w:space="0" w:color="auto" w:frame="1"/>
        </w:rPr>
        <w:t>3. Οι στρατιώτες-γεωργοί. Θεμελιώδης θεσμός στη λειτουργία των θεμάτων</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Fonts w:ascii="Bookman Old Style" w:hAnsi="Bookman Old Style" w:cs="Segoe UI"/>
          <w:color w:val="444444"/>
          <w:sz w:val="18"/>
          <w:szCs w:val="18"/>
          <w:bdr w:val="none" w:sz="0" w:space="0" w:color="auto" w:frame="1"/>
        </w:rPr>
        <w:t>Στο ζήτημα των στρατιωτών-γεωργών και των στρατιωτικών κτημάτων υπήρξε μια εξίσου μακροχρόνια εξέλιξη, που ξεκίνησε στο β΄ μισό του 7ου αιώνα και ολοκληρώθηκε το 10ο αιώνα. Μετά την εγκατάσταση των στρατιωτών στα μικρασιατικά εδάφη και με αφορμή τα σοβαρά οικονομικά προβλήματα που αντιμετώπιζε το βυζαντινό κράτος, λόγω των πολέμων και των απωλειών εδαφών στο α΄ μισό του 7ου αιώνα,</w:t>
      </w:r>
      <w:r w:rsidRPr="00CA4705">
        <w:rPr>
          <w:rFonts w:ascii="Bookman Old Style" w:hAnsi="Bookman Old Style" w:cs="Segoe UI"/>
          <w:color w:val="444444"/>
          <w:sz w:val="18"/>
          <w:szCs w:val="18"/>
          <w:bdr w:val="none" w:sz="0" w:space="0" w:color="auto" w:frame="1"/>
          <w:vertAlign w:val="superscript"/>
        </w:rPr>
        <w:t>13</w:t>
      </w:r>
      <w:r w:rsidRPr="00CA4705">
        <w:rPr>
          <w:rFonts w:ascii="Bookman Old Style" w:hAnsi="Bookman Old Style" w:cs="Segoe UI"/>
          <w:color w:val="444444"/>
          <w:sz w:val="18"/>
          <w:szCs w:val="18"/>
          <w:bdr w:val="none" w:sz="0" w:space="0" w:color="auto" w:frame="1"/>
        </w:rPr>
        <w:t xml:space="preserve"> άρχισε η διαδικασία της σύνδεσής τους με τη γη </w:t>
      </w:r>
      <w:r w:rsidRPr="00CA4705">
        <w:rPr>
          <w:rFonts w:ascii="Bookman Old Style" w:hAnsi="Bookman Old Style" w:cs="Segoe UI"/>
          <w:color w:val="444444"/>
          <w:sz w:val="18"/>
          <w:szCs w:val="18"/>
          <w:bdr w:val="none" w:sz="0" w:space="0" w:color="auto" w:frame="1"/>
        </w:rPr>
        <w:lastRenderedPageBreak/>
        <w:t>στην οποία ήταν εγκατεστημένοι. Η μακρά παραμονή των στρατιωτών σε ένα μέρος εξαιτίας της αμυντικής μορφής του πολέμου εναντίον των Αράβων ευνοούσε την σύνδεσή τους με τον ντόπιο πληθυσμό και συνεπώς την επένδυση των χρημάτων που κέρδιζαν από τη στρατιωτική υπηρεσία στην αγορά γης. Μια τέτοια επένδυση πρέπει να αντιμετωπίστηκε εξαρχής θετικά από την αυτοκρατορική κυβέρνηση, καθώς με αυτόν τον τρόπο ένα μεγάλο μέρος της καλλιεργήσιμης γης, το οποίο λόγω της μείωσης του πληθυσμού τον 7ο αιώνα (πόλεμοι, επιδημίες) παρέμενε ανεκμετάλλευτο, θα καλλιεργούνταν και πάλι και θα απέδιδε φορολογικά έσοδα στο κράτος. Εν καιρώ πρέπει το κράτος να προχώρησε και στην παραχώρηση ή πώληση γης στους στρατιώτες με σκοπό τη δημιουργία στρατιωτών, οι οποίοι δε θα πληρώνονταν πλέον τακτικά για τις στρατιωτικές τους υπηρεσίες, αλλά θα κάλυπταν σε μεγάλο μέρος τις ανάγκες τους από την καλλιέργεια της γης τους. Οι στρατιώτες αυτοί δεν ήταν πλέον επαγγελματίες, καθώς, ως συνέπεια της ιδιότητας του στρατιώτη-γεωργού, δεν υπηρετούσαν ενεργά όλο το χρόνο αλλά μόνο την περίοδο των επιχειρήσεων και ανάλογα με τις ανάγκες που προέκυπταν. Οι απαρχές της διαδικασίας σύνδεσης των στρατιωτών με τη γη πρέπει να τοποθετηθούν ήδη στα μέσα του 7ου αιώνα, ενώ η εξέλιξή της διήρκεσε πάνω από δύο αιώνες και ολοκληρώθηκε το 10ο αιώνα με τη δημιουργία των λεγόμενων στρατιωτικών κτημάτων, που ήταν συνδεδεμένα με τη στρατιωτική θητεία και προστατεύονταν από την αυτοκρατορική νομοθεσία, καθώς παραχωρούνταν επίσημα από το κράτος. Οι συνθήκες του β΄ μισού του 7ου αιώνα (οικονομικά προβλήματα και μονιμότητα των στρατιωτών σε ένα μέρος) ευνοούν την εκτίμηση ότι ήδη στις αρχές του 8ου αιώνα το μεγαλύτερο μέρος των θεματικών στρατιωτών δεν ήταν επαγγελματίες, αλλά στρατιώτες-γεωργοί.</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Style w:val="Strong"/>
          <w:rFonts w:ascii="Bookman Old Style" w:hAnsi="Bookman Old Style" w:cs="Segoe UI"/>
          <w:color w:val="444444"/>
          <w:sz w:val="18"/>
          <w:szCs w:val="18"/>
        </w:rPr>
        <w:t> </w:t>
      </w:r>
    </w:p>
    <w:p w:rsidR="00CA4705" w:rsidRDefault="00CA4705">
      <w:pPr>
        <w:rPr>
          <w:rFonts w:ascii="Bookman Old Style" w:hAnsi="Bookman Old Style"/>
          <w:sz w:val="20"/>
          <w:szCs w:val="20"/>
        </w:rPr>
      </w:pPr>
    </w:p>
    <w:p w:rsidR="00CA4705" w:rsidRPr="0091089A" w:rsidRDefault="00CA4705">
      <w:pPr>
        <w:rPr>
          <w:rFonts w:ascii="Bookman Old Style" w:hAnsi="Bookman Old Style"/>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CA4705">
        <w:rPr>
          <w:rFonts w:ascii="Bookman Old Style" w:hAnsi="Bookman Old Style" w:cs="Segoe UI"/>
          <w:b/>
          <w:color w:val="444444"/>
          <w:sz w:val="20"/>
          <w:szCs w:val="20"/>
        </w:rPr>
        <w:lastRenderedPageBreak/>
        <w:t>Μελετήστε το κείμενο του γλωσσολόγου Μανόλη Τριανταφυλλίδη, για να απαντήσετε στις εξής ερωτήσεις.</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CA4705">
        <w:rPr>
          <w:rFonts w:ascii="Bookman Old Style" w:hAnsi="Bookman Old Style" w:cs="Segoe UI"/>
          <w:b/>
          <w:color w:val="444444"/>
          <w:sz w:val="20"/>
          <w:szCs w:val="20"/>
        </w:rPr>
        <w:t>α) Ποιος είναι ο τελευταίος μεγάλος Ρωμαίος αυτοκράτορας που θεωρούσε «πατρική του γλώσσα» τα λατινικά; Ποιος είναι ο πρώτος αυτοκράτορας που υιοθετεί την ελληνική γλώσσα σε επίσημα κρατικά κείμενα και πώς αιτιολογεί ο ίδιος αυτή την απόφαση;</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CA4705">
        <w:rPr>
          <w:rFonts w:ascii="Bookman Old Style" w:hAnsi="Bookman Old Style" w:cs="Segoe UI"/>
          <w:b/>
          <w:color w:val="444444"/>
          <w:sz w:val="20"/>
          <w:szCs w:val="20"/>
        </w:rPr>
        <w:t>β) Πώς προέκυψε το εθνικό επίθετο «Ρωμιός» (και βέβαια η παράγωγη λέξη «Ρωμιοσύνη»); </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b/>
          <w:color w:val="444444"/>
          <w:sz w:val="20"/>
          <w:szCs w:val="20"/>
        </w:rPr>
      </w:pPr>
      <w:r w:rsidRPr="00CA4705">
        <w:rPr>
          <w:rFonts w:ascii="Bookman Old Style" w:hAnsi="Bookman Old Style" w:cs="Segoe UI"/>
          <w:b/>
          <w:color w:val="444444"/>
          <w:sz w:val="20"/>
          <w:szCs w:val="20"/>
        </w:rPr>
        <w:t>γ) Ποιο ρόλο έπαιξε ο περιορισμός των συνόρων της αυτοκρατορίας στην τελική καθιέρωση της ελληνικής γλώσσας ως επίσημης γλώσσας της κρατικής διοίκησης στο τέλος του 7</w:t>
      </w:r>
      <w:r w:rsidRPr="00CA4705">
        <w:rPr>
          <w:rFonts w:ascii="Bookman Old Style" w:hAnsi="Bookman Old Style" w:cs="Segoe UI"/>
          <w:b/>
          <w:color w:val="444444"/>
          <w:sz w:val="20"/>
          <w:szCs w:val="20"/>
          <w:vertAlign w:val="superscript"/>
        </w:rPr>
        <w:t>ου</w:t>
      </w:r>
      <w:r w:rsidRPr="00CA4705">
        <w:rPr>
          <w:rStyle w:val="apple-converted-space"/>
          <w:rFonts w:ascii="Bookman Old Style" w:hAnsi="Bookman Old Style" w:cs="Segoe UI"/>
          <w:b/>
          <w:color w:val="444444"/>
          <w:sz w:val="20"/>
          <w:szCs w:val="20"/>
        </w:rPr>
        <w:t> </w:t>
      </w:r>
      <w:r w:rsidRPr="00CA4705">
        <w:rPr>
          <w:rFonts w:ascii="Bookman Old Style" w:hAnsi="Bookman Old Style" w:cs="Segoe UI"/>
          <w:b/>
          <w:color w:val="444444"/>
          <w:sz w:val="20"/>
          <w:szCs w:val="20"/>
        </w:rPr>
        <w:t>αιώνα; Για να απαντήσετε αυτό το ερώτημα, θα βοηθηθείτε αν διαβάσετε και την πηγή «Γένεση των θεμάτων και επικράτηση της ελληνικής» στη σελίδα 20 του σχολικού βιβλίου.</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Style w:val="Emphasis"/>
          <w:rFonts w:ascii="Bookman Old Style" w:hAnsi="Bookman Old Style" w:cs="Segoe UI"/>
          <w:color w:val="444444"/>
          <w:sz w:val="18"/>
          <w:szCs w:val="18"/>
          <w:bdr w:val="none" w:sz="0" w:space="0" w:color="auto" w:frame="1"/>
        </w:rPr>
        <w:t>Tριανταφυλλίδης, Μ. [1938] 1993. Nεοελληνική γραμματική. Ιστορική εισαγωγή. 3</w:t>
      </w:r>
      <w:r w:rsidRPr="00CA4705">
        <w:rPr>
          <w:rStyle w:val="Emphasis"/>
          <w:rFonts w:ascii="Bookman Old Style" w:hAnsi="Bookman Old Style" w:cs="Segoe UI"/>
          <w:color w:val="444444"/>
          <w:sz w:val="18"/>
          <w:szCs w:val="18"/>
          <w:bdr w:val="none" w:sz="0" w:space="0" w:color="auto" w:frame="1"/>
          <w:vertAlign w:val="superscript"/>
        </w:rPr>
        <w:t>ος</w:t>
      </w:r>
      <w:r w:rsidRPr="00CA4705">
        <w:rPr>
          <w:rStyle w:val="apple-converted-space"/>
          <w:rFonts w:ascii="Bookman Old Style" w:hAnsi="Bookman Old Style" w:cs="Segoe UI"/>
          <w:i/>
          <w:iCs/>
          <w:color w:val="444444"/>
          <w:sz w:val="18"/>
          <w:szCs w:val="18"/>
          <w:bdr w:val="none" w:sz="0" w:space="0" w:color="auto" w:frame="1"/>
        </w:rPr>
        <w:t> </w:t>
      </w:r>
      <w:r w:rsidRPr="00CA4705">
        <w:rPr>
          <w:rStyle w:val="Emphasis"/>
          <w:rFonts w:ascii="Bookman Old Style" w:hAnsi="Bookman Old Style" w:cs="Segoe UI"/>
          <w:color w:val="444444"/>
          <w:sz w:val="18"/>
          <w:szCs w:val="18"/>
          <w:bdr w:val="none" w:sz="0" w:space="0" w:color="auto" w:frame="1"/>
        </w:rPr>
        <w:t>τόμ. του Άπαντα. Θεσσαλονίκη: Iνστιτούτο Nεοελληνικών Σπουδών [Ίδρυμα Mανόλη Tριανταφυλλίδη], Α.Π.Θ., σελ. 23-25.</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Style w:val="Emphasis"/>
          <w:rFonts w:ascii="Bookman Old Style" w:hAnsi="Bookman Old Style" w:cs="Segoe UI"/>
          <w:b/>
          <w:bCs/>
          <w:color w:val="444444"/>
          <w:sz w:val="18"/>
          <w:szCs w:val="18"/>
          <w:bdr w:val="none" w:sz="0" w:space="0" w:color="auto" w:frame="1"/>
        </w:rPr>
        <w:t>Ίδρυση και εξελληνισμός του βυζαντινού κράτους</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Fonts w:ascii="Bookman Old Style" w:hAnsi="Bookman Old Style" w:cs="Segoe UI"/>
          <w:color w:val="444444"/>
          <w:sz w:val="18"/>
          <w:szCs w:val="18"/>
          <w:bdr w:val="none" w:sz="0" w:space="0" w:color="auto" w:frame="1"/>
        </w:rPr>
        <w:t>O μεσαιωνικός ελληνισμός ζει μέσα στο πλαίσιο του βυζαντινού κράτους,</w:t>
      </w:r>
      <w:r w:rsidRPr="00CA4705">
        <w:rPr>
          <w:rStyle w:val="apple-converted-space"/>
          <w:rFonts w:ascii="Bookman Old Style" w:hAnsi="Bookman Old Style" w:cs="Segoe UI"/>
          <w:color w:val="444444"/>
          <w:sz w:val="18"/>
          <w:szCs w:val="18"/>
          <w:bdr w:val="none" w:sz="0" w:space="0" w:color="auto" w:frame="1"/>
        </w:rPr>
        <w:t> </w:t>
      </w:r>
      <w:r w:rsidRPr="00CA4705">
        <w:rPr>
          <w:rStyle w:val="Emphasis"/>
          <w:rFonts w:ascii="Bookman Old Style" w:hAnsi="Bookman Old Style" w:cs="Segoe UI"/>
          <w:color w:val="444444"/>
          <w:sz w:val="18"/>
          <w:szCs w:val="18"/>
          <w:bdr w:val="none" w:sz="0" w:space="0" w:color="auto" w:frame="1"/>
        </w:rPr>
        <w:t>ρωμαϊκού</w:t>
      </w:r>
      <w:r w:rsidRPr="00CA4705">
        <w:rPr>
          <w:rStyle w:val="apple-converted-space"/>
          <w:rFonts w:ascii="Bookman Old Style" w:hAnsi="Bookman Old Style" w:cs="Segoe UI"/>
          <w:i/>
          <w:iCs/>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και λατινόγλωσσου στην</w:t>
      </w:r>
      <w:r w:rsidRPr="00CA4705">
        <w:rPr>
          <w:rStyle w:val="apple-converted-space"/>
          <w:rFonts w:ascii="Bookman Old Style" w:hAnsi="Bookman Old Style" w:cs="Segoe UI"/>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αρχή. O πολιτισμός του κράτους αυτού διαμορφώνεται σε πολύχρονη ζύμωση. Kοινωνική ζωή, ιδιωτική και δημόσια, τέχνη και επιστήμη δέχονται την επίδραση της</w:t>
      </w:r>
      <w:r w:rsidRPr="00CA4705">
        <w:rPr>
          <w:rStyle w:val="apple-converted-space"/>
          <w:rFonts w:ascii="Bookman Old Style" w:hAnsi="Bookman Old Style" w:cs="Segoe UI"/>
          <w:color w:val="444444"/>
          <w:sz w:val="18"/>
          <w:szCs w:val="18"/>
          <w:bdr w:val="none" w:sz="0" w:space="0" w:color="auto" w:frame="1"/>
        </w:rPr>
        <w:t> </w:t>
      </w:r>
      <w:r w:rsidRPr="00CA4705">
        <w:rPr>
          <w:rStyle w:val="Emphasis"/>
          <w:rFonts w:ascii="Bookman Old Style" w:hAnsi="Bookman Old Style" w:cs="Segoe UI"/>
          <w:color w:val="444444"/>
          <w:sz w:val="18"/>
          <w:szCs w:val="18"/>
          <w:bdr w:val="none" w:sz="0" w:space="0" w:color="auto" w:frame="1"/>
        </w:rPr>
        <w:t>Aνατολής</w:t>
      </w:r>
      <w:r w:rsidRPr="00CA4705">
        <w:rPr>
          <w:rStyle w:val="apple-converted-space"/>
          <w:rFonts w:ascii="Bookman Old Style" w:hAnsi="Bookman Old Style" w:cs="Segoe UI"/>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και της Aιγύπτου - με πλήθος εξελληνισμένους πολίτες που ξεχωρίζουν σε κάθε κλάδο, στις τέχνες και τις επιστήμες- και την επίδραση του</w:t>
      </w:r>
      <w:r w:rsidRPr="00CA4705">
        <w:rPr>
          <w:rStyle w:val="apple-converted-space"/>
          <w:rFonts w:ascii="Bookman Old Style" w:hAnsi="Bookman Old Style" w:cs="Segoe UI"/>
          <w:color w:val="444444"/>
          <w:sz w:val="18"/>
          <w:szCs w:val="18"/>
          <w:bdr w:val="none" w:sz="0" w:space="0" w:color="auto" w:frame="1"/>
        </w:rPr>
        <w:t> </w:t>
      </w:r>
      <w:r w:rsidRPr="00CA4705">
        <w:rPr>
          <w:rStyle w:val="Emphasis"/>
          <w:rFonts w:ascii="Bookman Old Style" w:hAnsi="Bookman Old Style" w:cs="Segoe UI"/>
          <w:color w:val="444444"/>
          <w:sz w:val="18"/>
          <w:szCs w:val="18"/>
          <w:bdr w:val="none" w:sz="0" w:space="0" w:color="auto" w:frame="1"/>
        </w:rPr>
        <w:t>χριστιανισμού,</w:t>
      </w:r>
      <w:r w:rsidRPr="00CA4705">
        <w:rPr>
          <w:rStyle w:val="apple-converted-space"/>
          <w:rFonts w:ascii="Bookman Old Style" w:hAnsi="Bookman Old Style" w:cs="Segoe UI"/>
          <w:i/>
          <w:iCs/>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αναγνωρισμένου πια για επίσημη κρατική θρησκεία.</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Fonts w:ascii="Bookman Old Style" w:hAnsi="Bookman Old Style" w:cs="Segoe UI"/>
          <w:color w:val="444444"/>
          <w:sz w:val="18"/>
          <w:szCs w:val="18"/>
          <w:bdr w:val="none" w:sz="0" w:space="0" w:color="auto" w:frame="1"/>
        </w:rPr>
        <w:t>O μειχτός αυτός τετράριζος βυζαντινός πολιτισμός έχει στους πρώτους αιώνες όργανό του επίσημο τα</w:t>
      </w:r>
      <w:r w:rsidRPr="00CA4705">
        <w:rPr>
          <w:rStyle w:val="Emphasis"/>
          <w:rFonts w:ascii="Bookman Old Style" w:hAnsi="Bookman Old Style" w:cs="Segoe UI"/>
          <w:color w:val="444444"/>
          <w:sz w:val="18"/>
          <w:szCs w:val="18"/>
          <w:bdr w:val="none" w:sz="0" w:space="0" w:color="auto" w:frame="1"/>
        </w:rPr>
        <w:t>λατινικά</w:t>
      </w:r>
      <w:r w:rsidRPr="00CA4705">
        <w:rPr>
          <w:rStyle w:val="apple-converted-space"/>
          <w:rFonts w:ascii="Bookman Old Style" w:hAnsi="Bookman Old Style" w:cs="Segoe UI"/>
          <w:i/>
          <w:iCs/>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(αυλή, υπαλληλία, διοίκηση, δικαιοσύνη, στρατός, νομίσματα, ημερολόγιο κλπ.). Aυτά είναι η μητρική γλώσσα του Mεγ. Kωσταντίνου, η μόνη που κατέχει, και αυτήν παραγγέλλει στον στρατό να μεταχειρίζεται ("και της ευχής δε τοις στρατιωτικοίς άπασι διδάσκαλος ην αυτός Pωμαία γλώττη τους πάντας ώδε λέγειν εγκελευσάμενος"· Eυσεβ. Kωνστ. Δ΄19). Δυόμισι αιώνες αργότερα τα λατινικά είναι ακόμη γλώσσα της υπαλληλίας.</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Fonts w:ascii="Bookman Old Style" w:hAnsi="Bookman Old Style" w:cs="Segoe UI"/>
          <w:color w:val="444444"/>
          <w:sz w:val="18"/>
          <w:szCs w:val="18"/>
          <w:bdr w:val="none" w:sz="0" w:space="0" w:color="auto" w:frame="1"/>
        </w:rPr>
        <w:t>Pωμαϊκή και λατινόγλωσση φαντάστηκε ο Mεγ. Kωσταντίνος τη "Nέα Pώμη", την "Kωνσταντινούπολη", "βασιλεία των Pωμαίων" και "Pωμανία" ονομαζόταν από τους Bυζαντινούς το κράτος τους, "πατριάρχης Kωνσταντινουπόλεως και Nέας Pώμης" ο οικουμενικός Πατριάρχης, "βασιλείς και αυτοκράτορες Pωμαίων" οι βυζαντινοί αυτοκράτορες, και ο Nικηφόρος Φωκάς πειράχτηκε που ο πάπας τον ονόμασε "βασιλέα των Eλλήνων" και όχι "Pωμαίων". Έτσι και οι Tούρκοι ονόμασαν αργότερα "Pουμ" τους ορθόδοξους χριστιανούς του βυζαντινού κράτους που κατάχτησαν.</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Fonts w:ascii="Bookman Old Style" w:hAnsi="Bookman Old Style" w:cs="Segoe UI"/>
          <w:color w:val="444444"/>
          <w:sz w:val="18"/>
          <w:szCs w:val="18"/>
          <w:bdr w:val="none" w:sz="0" w:space="0" w:color="auto" w:frame="1"/>
        </w:rPr>
        <w:t xml:space="preserve">Mε την καθημερινή επαφή και συνύπαρξη ελληνικών και λατινικών - στην Πόλη υπήρχε ελληνόγλωσσο και λατινόγλωσσο πανεπιστήμιο- όπου γεννιούνται ελληνολατινικά σύνθετα και </w:t>
      </w:r>
      <w:r w:rsidRPr="00CA4705">
        <w:rPr>
          <w:rFonts w:ascii="Bookman Old Style" w:hAnsi="Bookman Old Style" w:cs="Segoe UI"/>
          <w:color w:val="444444"/>
          <w:sz w:val="18"/>
          <w:szCs w:val="18"/>
          <w:bdr w:val="none" w:sz="0" w:space="0" w:color="auto" w:frame="1"/>
        </w:rPr>
        <w:lastRenderedPageBreak/>
        <w:t>ελληνολατινικές φράσεις, μοιάζει μια στιγμή σα να πρόκειται να εκλατινιστεί το Bυζάντιο με κάποιο ελληνολατινικό μείγμα για γλώσσα. Στο τέλος όμως τα λατινικά υποχωρούν στα ελληνικά.</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Fonts w:ascii="Bookman Old Style" w:hAnsi="Bookman Old Style" w:cs="Segoe UI"/>
          <w:color w:val="444444"/>
          <w:sz w:val="18"/>
          <w:szCs w:val="18"/>
          <w:bdr w:val="none" w:sz="0" w:space="0" w:color="auto" w:frame="1"/>
        </w:rPr>
        <w:t>O Iουστινιανός ακόμη θεωρεί τα λατινικά μητρική του γλώσσα: "δια τούτο τη πατρίω φωνή defensor</w:t>
      </w:r>
      <w:r w:rsidRPr="00CA4705">
        <w:rPr>
          <w:rStyle w:val="Emphasis"/>
          <w:rFonts w:ascii="Bookman Old Style" w:hAnsi="Bookman Old Style" w:cs="Segoe UI"/>
          <w:color w:val="444444"/>
          <w:sz w:val="18"/>
          <w:szCs w:val="18"/>
          <w:bdr w:val="none" w:sz="0" w:space="0" w:color="auto" w:frame="1"/>
        </w:rPr>
        <w:t>ας</w:t>
      </w:r>
      <w:r w:rsidRPr="00CA4705">
        <w:rPr>
          <w:rFonts w:ascii="Bookman Old Style" w:hAnsi="Bookman Old Style" w:cs="Segoe UI"/>
          <w:color w:val="444444"/>
          <w:sz w:val="18"/>
          <w:szCs w:val="18"/>
          <w:bdr w:val="none" w:sz="0" w:space="0" w:color="auto" w:frame="1"/>
        </w:rPr>
        <w:t>αυτούς καλούμεν" (Nεαρ. Διατ. 15, Πρ.), "ου τη πατρίω φωνή τον νόμον συνεγράψαμεν, αλλά ταύτη δη τη κοινή τε και Eλλάδι ώστε άπασιν αυτόν είναι γνώριμον δια το πρόχειρον της ερμηνείας" (Nεαρ. Διατ. 7.1). O ίδιος όμως αναγκάζεται να αναγνωρίσει τα ελληνικά για γλώσσα της νομοθεσίας και του δικαίου (535 μ.X.). Σε λίγους αιώνες ολοκληρώνεται ο</w:t>
      </w:r>
      <w:r w:rsidRPr="00CA4705">
        <w:rPr>
          <w:rStyle w:val="apple-converted-space"/>
          <w:rFonts w:ascii="Bookman Old Style" w:hAnsi="Bookman Old Style" w:cs="Segoe UI"/>
          <w:color w:val="444444"/>
          <w:sz w:val="18"/>
          <w:szCs w:val="18"/>
          <w:bdr w:val="none" w:sz="0" w:space="0" w:color="auto" w:frame="1"/>
        </w:rPr>
        <w:t> </w:t>
      </w:r>
      <w:r w:rsidRPr="00CA4705">
        <w:rPr>
          <w:rStyle w:val="Emphasis"/>
          <w:rFonts w:ascii="Bookman Old Style" w:hAnsi="Bookman Old Style" w:cs="Segoe UI"/>
          <w:color w:val="444444"/>
          <w:sz w:val="18"/>
          <w:szCs w:val="18"/>
          <w:bdr w:val="none" w:sz="0" w:space="0" w:color="auto" w:frame="1"/>
        </w:rPr>
        <w:t>εξελληνισμός</w:t>
      </w:r>
      <w:r w:rsidRPr="00CA4705">
        <w:rPr>
          <w:rStyle w:val="apple-converted-space"/>
          <w:rFonts w:ascii="Bookman Old Style" w:hAnsi="Bookman Old Style" w:cs="Segoe UI"/>
          <w:i/>
          <w:iCs/>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του ρωμαϊκού κράτους. Σε αυτό βοηθούν η απόσχιση των μη ελληνικών επαρχιών και η εσωτερική στερεοποίηση του ζωτικότερου ελληνισμού, που κυριαρχεί και στερεώνεται και γλωσσικά - χωρίς ωστόσο να δημιουργηθεί εθνική και γλωσσική ενότητα για όλους τους κατοίκους της βυζαντινής αυτοκρατορίας.</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r w:rsidRPr="00CA4705">
        <w:rPr>
          <w:rFonts w:ascii="Bookman Old Style" w:hAnsi="Bookman Old Style" w:cs="Segoe UI"/>
          <w:color w:val="444444"/>
          <w:sz w:val="18"/>
          <w:szCs w:val="18"/>
          <w:bdr w:val="none" w:sz="0" w:space="0" w:color="auto" w:frame="1"/>
        </w:rPr>
        <w:t>Tην εξέλιξη αυτή συμπαρακολουθεί και η ελληνική ονομασία</w:t>
      </w:r>
      <w:r w:rsidRPr="00CA4705">
        <w:rPr>
          <w:rStyle w:val="apple-converted-space"/>
          <w:rFonts w:ascii="Bookman Old Style" w:hAnsi="Bookman Old Style" w:cs="Segoe UI"/>
          <w:color w:val="444444"/>
          <w:sz w:val="18"/>
          <w:szCs w:val="18"/>
          <w:bdr w:val="none" w:sz="0" w:space="0" w:color="auto" w:frame="1"/>
        </w:rPr>
        <w:t> </w:t>
      </w:r>
      <w:r w:rsidRPr="00CA4705">
        <w:rPr>
          <w:rStyle w:val="Emphasis"/>
          <w:rFonts w:ascii="Bookman Old Style" w:hAnsi="Bookman Old Style" w:cs="Segoe UI"/>
          <w:color w:val="444444"/>
          <w:sz w:val="18"/>
          <w:szCs w:val="18"/>
          <w:bdr w:val="none" w:sz="0" w:space="0" w:color="auto" w:frame="1"/>
        </w:rPr>
        <w:t>Pωμαίος- Pωμιός.</w:t>
      </w:r>
      <w:r w:rsidRPr="00CA4705">
        <w:rPr>
          <w:rStyle w:val="apple-converted-space"/>
          <w:rFonts w:ascii="Bookman Old Style" w:hAnsi="Bookman Old Style" w:cs="Segoe UI"/>
          <w:i/>
          <w:iCs/>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Oι παλιοί</w:t>
      </w:r>
      <w:r w:rsidRPr="00CA4705">
        <w:rPr>
          <w:rStyle w:val="Emphasis"/>
          <w:rFonts w:ascii="Bookman Old Style" w:hAnsi="Bookman Old Style" w:cs="Segoe UI"/>
          <w:color w:val="444444"/>
          <w:sz w:val="18"/>
          <w:szCs w:val="18"/>
          <w:bdr w:val="none" w:sz="0" w:space="0" w:color="auto" w:frame="1"/>
        </w:rPr>
        <w:t>Pωμαίοι</w:t>
      </w:r>
      <w:r w:rsidRPr="00CA4705">
        <w:rPr>
          <w:rFonts w:ascii="Bookman Old Style" w:hAnsi="Bookman Old Style" w:cs="Segoe UI"/>
          <w:color w:val="444444"/>
          <w:sz w:val="18"/>
          <w:szCs w:val="18"/>
          <w:bdr w:val="none" w:sz="0" w:space="0" w:color="auto" w:frame="1"/>
        </w:rPr>
        <w:t>πολίτες του ανατολικού ρωμαϊκού κράτους γίνονται στο τέλος, σαν Έλληνες,</w:t>
      </w:r>
      <w:r w:rsidRPr="00CA4705">
        <w:rPr>
          <w:rStyle w:val="apple-converted-space"/>
          <w:rFonts w:ascii="Bookman Old Style" w:hAnsi="Bookman Old Style" w:cs="Segoe UI"/>
          <w:color w:val="444444"/>
          <w:sz w:val="18"/>
          <w:szCs w:val="18"/>
          <w:bdr w:val="none" w:sz="0" w:space="0" w:color="auto" w:frame="1"/>
        </w:rPr>
        <w:t> </w:t>
      </w:r>
      <w:r w:rsidRPr="00CA4705">
        <w:rPr>
          <w:rStyle w:val="Emphasis"/>
          <w:rFonts w:ascii="Bookman Old Style" w:hAnsi="Bookman Old Style" w:cs="Segoe UI"/>
          <w:color w:val="444444"/>
          <w:sz w:val="18"/>
          <w:szCs w:val="18"/>
          <w:bdr w:val="none" w:sz="0" w:space="0" w:color="auto" w:frame="1"/>
        </w:rPr>
        <w:t>Pωμαίοι</w:t>
      </w:r>
      <w:r w:rsidRPr="00CA4705">
        <w:rPr>
          <w:rStyle w:val="apple-converted-space"/>
          <w:rFonts w:ascii="Bookman Old Style" w:hAnsi="Bookman Old Style" w:cs="Segoe UI"/>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και</w:t>
      </w:r>
      <w:r w:rsidRPr="00CA4705">
        <w:rPr>
          <w:rStyle w:val="Emphasis"/>
          <w:rFonts w:ascii="Bookman Old Style" w:hAnsi="Bookman Old Style" w:cs="Segoe UI"/>
          <w:color w:val="444444"/>
          <w:sz w:val="18"/>
          <w:szCs w:val="18"/>
          <w:bdr w:val="none" w:sz="0" w:space="0" w:color="auto" w:frame="1"/>
        </w:rPr>
        <w:t>Pωμιοί.</w:t>
      </w:r>
      <w:r w:rsidRPr="00CA4705">
        <w:rPr>
          <w:rStyle w:val="apple-converted-space"/>
          <w:rFonts w:ascii="Bookman Old Style" w:hAnsi="Bookman Old Style" w:cs="Segoe UI"/>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Έτσι η παλιά λατινική λέξη, που από εθνική είχε πάρει πολιτική σημασία, ξαναπήρε στα ελληνικά εθνογραφική σημασία και σήμανε τον Έλληνα. O Λάμπρος Kατσόνης λέει για τον στρατό του (προκήρυξη 1792): "εξακουστόν αριθμόν</w:t>
      </w:r>
      <w:r w:rsidRPr="00CA4705">
        <w:rPr>
          <w:rStyle w:val="apple-converted-space"/>
          <w:rFonts w:ascii="Bookman Old Style" w:hAnsi="Bookman Old Style" w:cs="Segoe UI"/>
          <w:color w:val="444444"/>
          <w:sz w:val="18"/>
          <w:szCs w:val="18"/>
          <w:bdr w:val="none" w:sz="0" w:space="0" w:color="auto" w:frame="1"/>
        </w:rPr>
        <w:t> </w:t>
      </w:r>
      <w:r w:rsidRPr="00CA4705">
        <w:rPr>
          <w:rStyle w:val="Emphasis"/>
          <w:rFonts w:ascii="Bookman Old Style" w:hAnsi="Bookman Old Style" w:cs="Segoe UI"/>
          <w:color w:val="444444"/>
          <w:sz w:val="18"/>
          <w:szCs w:val="18"/>
          <w:bdr w:val="none" w:sz="0" w:space="0" w:color="auto" w:frame="1"/>
        </w:rPr>
        <w:t>Pωμαίων</w:t>
      </w:r>
      <w:r w:rsidRPr="00CA4705">
        <w:rPr>
          <w:rStyle w:val="apple-converted-space"/>
          <w:rFonts w:ascii="Bookman Old Style" w:hAnsi="Bookman Old Style" w:cs="Segoe UI"/>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στρατιωτών, όπου παριστώσι το ελληνικόν γένος", και ο Θανάσης Διάκος, όταν τον ρωτούν: "Γίνεσαι Tούρκος βρε παπά; κι όλα σ' τα συμπαθάω", απαντά: "</w:t>
      </w:r>
      <w:r w:rsidRPr="00CA4705">
        <w:rPr>
          <w:rStyle w:val="Emphasis"/>
          <w:rFonts w:ascii="Bookman Old Style" w:hAnsi="Bookman Old Style" w:cs="Segoe UI"/>
          <w:color w:val="444444"/>
          <w:sz w:val="18"/>
          <w:szCs w:val="18"/>
          <w:bdr w:val="none" w:sz="0" w:space="0" w:color="auto" w:frame="1"/>
        </w:rPr>
        <w:t>Pωμιός</w:t>
      </w:r>
      <w:r w:rsidRPr="00CA4705">
        <w:rPr>
          <w:rStyle w:val="apple-converted-space"/>
          <w:rFonts w:ascii="Bookman Old Style" w:hAnsi="Bookman Old Style" w:cs="Segoe UI"/>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εγώ γεννήθηκα,</w:t>
      </w:r>
      <w:r w:rsidRPr="00CA4705">
        <w:rPr>
          <w:rStyle w:val="apple-converted-space"/>
          <w:rFonts w:ascii="Bookman Old Style" w:hAnsi="Bookman Old Style" w:cs="Segoe UI"/>
          <w:color w:val="444444"/>
          <w:sz w:val="18"/>
          <w:szCs w:val="18"/>
          <w:bdr w:val="none" w:sz="0" w:space="0" w:color="auto" w:frame="1"/>
        </w:rPr>
        <w:t> </w:t>
      </w:r>
      <w:r w:rsidRPr="00CA4705">
        <w:rPr>
          <w:rStyle w:val="Emphasis"/>
          <w:rFonts w:ascii="Bookman Old Style" w:hAnsi="Bookman Old Style" w:cs="Segoe UI"/>
          <w:color w:val="444444"/>
          <w:sz w:val="18"/>
          <w:szCs w:val="18"/>
          <w:bdr w:val="none" w:sz="0" w:space="0" w:color="auto" w:frame="1"/>
        </w:rPr>
        <w:t>Pωμιός</w:t>
      </w:r>
      <w:r w:rsidRPr="00CA4705">
        <w:rPr>
          <w:rStyle w:val="apple-converted-space"/>
          <w:rFonts w:ascii="Bookman Old Style" w:hAnsi="Bookman Old Style" w:cs="Segoe UI"/>
          <w:color w:val="444444"/>
          <w:sz w:val="18"/>
          <w:szCs w:val="18"/>
          <w:bdr w:val="none" w:sz="0" w:space="0" w:color="auto" w:frame="1"/>
        </w:rPr>
        <w:t> </w:t>
      </w:r>
      <w:r w:rsidRPr="00CA4705">
        <w:rPr>
          <w:rFonts w:ascii="Bookman Old Style" w:hAnsi="Bookman Old Style" w:cs="Segoe UI"/>
          <w:color w:val="444444"/>
          <w:sz w:val="18"/>
          <w:szCs w:val="18"/>
          <w:bdr w:val="none" w:sz="0" w:space="0" w:color="auto" w:frame="1"/>
        </w:rPr>
        <w:t>θενά πεθάνω" [...].</w:t>
      </w: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p>
    <w:p w:rsidR="00CA4705" w:rsidRPr="00CA4705" w:rsidRDefault="00CA4705" w:rsidP="00CA4705">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18"/>
          <w:szCs w:val="18"/>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CA4705" w:rsidRDefault="00CA4705" w:rsidP="0091089A">
      <w:pPr>
        <w:pStyle w:val="NormalWeb"/>
        <w:shd w:val="clear" w:color="auto" w:fill="FFFFFF"/>
        <w:spacing w:before="0" w:beforeAutospacing="0" w:after="0" w:afterAutospacing="0" w:line="360" w:lineRule="atLeast"/>
        <w:textAlignment w:val="baseline"/>
        <w:rPr>
          <w:rStyle w:val="Strong"/>
          <w:rFonts w:ascii="Bookman Old Style" w:hAnsi="Bookman Old Style" w:cs="Segoe UI"/>
          <w:color w:val="444444"/>
          <w:sz w:val="20"/>
          <w:szCs w:val="20"/>
        </w:rPr>
      </w:pP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r w:rsidRPr="0091089A">
        <w:rPr>
          <w:rStyle w:val="Strong"/>
          <w:rFonts w:ascii="Bookman Old Style" w:hAnsi="Bookman Old Style" w:cs="Segoe UI"/>
          <w:color w:val="444444"/>
          <w:sz w:val="20"/>
          <w:szCs w:val="20"/>
        </w:rPr>
        <w:lastRenderedPageBreak/>
        <w:t>Όλες οι ομάδες μετά τις παραπάνω παρουσιάσεις</w:t>
      </w:r>
    </w:p>
    <w:p w:rsidR="0091089A" w:rsidRPr="0091089A" w:rsidRDefault="0091089A" w:rsidP="0091089A">
      <w:pPr>
        <w:pStyle w:val="NormalWeb"/>
        <w:shd w:val="clear" w:color="auto" w:fill="FFFFFF"/>
        <w:spacing w:before="0" w:beforeAutospacing="0" w:after="0" w:afterAutospacing="0" w:line="360" w:lineRule="atLeast"/>
        <w:textAlignment w:val="baseline"/>
        <w:rPr>
          <w:rFonts w:ascii="Bookman Old Style" w:hAnsi="Bookman Old Style" w:cs="Segoe UI"/>
          <w:color w:val="444444"/>
          <w:sz w:val="20"/>
          <w:szCs w:val="20"/>
        </w:rPr>
      </w:pPr>
      <w:r w:rsidRPr="0091089A">
        <w:rPr>
          <w:rFonts w:ascii="Bookman Old Style" w:hAnsi="Bookman Old Style" w:cs="Segoe UI"/>
          <w:color w:val="444444"/>
          <w:sz w:val="20"/>
          <w:szCs w:val="20"/>
        </w:rPr>
        <w:t>Μεταβείτε στη γραμμή του χρόνου που βρίσκεται στο κάτω μέρος της σελίδας 21 του σχολικού βιβλίου και παρατηρήστε το σημείο όπου οι ιστορικοί συμφώνησαν να ορίσουν ως σημείο μετάβασης από την Ύστερη Ρωμαϊκή Αυτοκρατορία στην Βυζαντινή αυτοκρατορία  ή αλλιώς από την Πρωτοβυζαντινή στη Μεσοβυζαντινή περίοδο. Τι από όσα μελετήσατε εσείς ή σας παρουσίασαν οι συμμαθητές/τριές σας θεωρείτε ότι τους οδήγησε σε αυτή την απόφαση;</w:t>
      </w:r>
    </w:p>
    <w:p w:rsidR="0091089A" w:rsidRDefault="0091089A">
      <w:pPr>
        <w:rPr>
          <w:rFonts w:ascii="Bookman Old Style" w:hAnsi="Bookman Old Style"/>
          <w:sz w:val="20"/>
          <w:szCs w:val="20"/>
        </w:rPr>
      </w:pPr>
    </w:p>
    <w:p w:rsidR="00CA4705" w:rsidRDefault="00CA4705">
      <w:pPr>
        <w:rPr>
          <w:rFonts w:ascii="Bookman Old Style" w:hAnsi="Bookman Old Style"/>
          <w:sz w:val="20"/>
          <w:szCs w:val="20"/>
        </w:rPr>
      </w:pPr>
    </w:p>
    <w:p w:rsidR="00CA4705" w:rsidRDefault="00CA4705">
      <w:pPr>
        <w:rPr>
          <w:rFonts w:ascii="Bookman Old Style" w:hAnsi="Bookman Old Style"/>
          <w:sz w:val="20"/>
          <w:szCs w:val="20"/>
        </w:rPr>
      </w:pPr>
    </w:p>
    <w:p w:rsidR="00CA4705" w:rsidRDefault="00CA4705">
      <w:pPr>
        <w:rPr>
          <w:rFonts w:ascii="Bookman Old Style" w:hAnsi="Bookman Old Style"/>
          <w:sz w:val="20"/>
          <w:szCs w:val="20"/>
        </w:rPr>
      </w:pPr>
    </w:p>
    <w:p w:rsidR="00CA4705" w:rsidRDefault="00CA4705">
      <w:pPr>
        <w:rPr>
          <w:rFonts w:ascii="Bookman Old Style" w:hAnsi="Bookman Old Style"/>
          <w:sz w:val="20"/>
          <w:szCs w:val="20"/>
        </w:rPr>
      </w:pPr>
    </w:p>
    <w:p w:rsidR="00CA4705" w:rsidRPr="0091089A" w:rsidRDefault="00CA4705">
      <w:pPr>
        <w:rPr>
          <w:rFonts w:ascii="Bookman Old Style" w:hAnsi="Bookman Old Style"/>
          <w:sz w:val="20"/>
          <w:szCs w:val="20"/>
        </w:rPr>
      </w:pPr>
    </w:p>
    <w:sectPr w:rsidR="00CA4705" w:rsidRPr="009108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089A"/>
    <w:rsid w:val="0091089A"/>
    <w:rsid w:val="00CA47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08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89A"/>
    <w:rPr>
      <w:b/>
      <w:bCs/>
    </w:rPr>
  </w:style>
  <w:style w:type="character" w:styleId="Hyperlink">
    <w:name w:val="Hyperlink"/>
    <w:basedOn w:val="DefaultParagraphFont"/>
    <w:uiPriority w:val="99"/>
    <w:semiHidden/>
    <w:unhideWhenUsed/>
    <w:rsid w:val="0091089A"/>
    <w:rPr>
      <w:color w:val="0000FF"/>
      <w:u w:val="single"/>
    </w:rPr>
  </w:style>
  <w:style w:type="character" w:customStyle="1" w:styleId="apple-converted-space">
    <w:name w:val="apple-converted-space"/>
    <w:basedOn w:val="DefaultParagraphFont"/>
    <w:rsid w:val="0091089A"/>
  </w:style>
  <w:style w:type="character" w:styleId="Emphasis">
    <w:name w:val="Emphasis"/>
    <w:basedOn w:val="DefaultParagraphFont"/>
    <w:uiPriority w:val="20"/>
    <w:qFormat/>
    <w:rsid w:val="0091089A"/>
    <w:rPr>
      <w:i/>
      <w:iCs/>
    </w:rPr>
  </w:style>
</w:styles>
</file>

<file path=word/webSettings.xml><?xml version="1.0" encoding="utf-8"?>
<w:webSettings xmlns:r="http://schemas.openxmlformats.org/officeDocument/2006/relationships" xmlns:w="http://schemas.openxmlformats.org/wordprocessingml/2006/main">
  <w:divs>
    <w:div w:id="84347655">
      <w:bodyDiv w:val="1"/>
      <w:marLeft w:val="0"/>
      <w:marRight w:val="0"/>
      <w:marTop w:val="0"/>
      <w:marBottom w:val="0"/>
      <w:divBdr>
        <w:top w:val="none" w:sz="0" w:space="0" w:color="auto"/>
        <w:left w:val="none" w:sz="0" w:space="0" w:color="auto"/>
        <w:bottom w:val="none" w:sz="0" w:space="0" w:color="auto"/>
        <w:right w:val="none" w:sz="0" w:space="0" w:color="auto"/>
      </w:divBdr>
    </w:div>
    <w:div w:id="107432886">
      <w:bodyDiv w:val="1"/>
      <w:marLeft w:val="0"/>
      <w:marRight w:val="0"/>
      <w:marTop w:val="0"/>
      <w:marBottom w:val="0"/>
      <w:divBdr>
        <w:top w:val="none" w:sz="0" w:space="0" w:color="auto"/>
        <w:left w:val="none" w:sz="0" w:space="0" w:color="auto"/>
        <w:bottom w:val="none" w:sz="0" w:space="0" w:color="auto"/>
        <w:right w:val="none" w:sz="0" w:space="0" w:color="auto"/>
      </w:divBdr>
    </w:div>
    <w:div w:id="1044600117">
      <w:bodyDiv w:val="1"/>
      <w:marLeft w:val="0"/>
      <w:marRight w:val="0"/>
      <w:marTop w:val="0"/>
      <w:marBottom w:val="0"/>
      <w:divBdr>
        <w:top w:val="none" w:sz="0" w:space="0" w:color="auto"/>
        <w:left w:val="none" w:sz="0" w:space="0" w:color="auto"/>
        <w:bottom w:val="none" w:sz="0" w:space="0" w:color="auto"/>
        <w:right w:val="none" w:sz="0" w:space="0" w:color="auto"/>
      </w:divBdr>
    </w:div>
    <w:div w:id="1060592792">
      <w:bodyDiv w:val="1"/>
      <w:marLeft w:val="0"/>
      <w:marRight w:val="0"/>
      <w:marTop w:val="0"/>
      <w:marBottom w:val="0"/>
      <w:divBdr>
        <w:top w:val="none" w:sz="0" w:space="0" w:color="auto"/>
        <w:left w:val="none" w:sz="0" w:space="0" w:color="auto"/>
        <w:bottom w:val="none" w:sz="0" w:space="0" w:color="auto"/>
        <w:right w:val="none" w:sz="0" w:space="0" w:color="auto"/>
      </w:divBdr>
    </w:div>
    <w:div w:id="1114860565">
      <w:bodyDiv w:val="1"/>
      <w:marLeft w:val="0"/>
      <w:marRight w:val="0"/>
      <w:marTop w:val="0"/>
      <w:marBottom w:val="0"/>
      <w:divBdr>
        <w:top w:val="none" w:sz="0" w:space="0" w:color="auto"/>
        <w:left w:val="none" w:sz="0" w:space="0" w:color="auto"/>
        <w:bottom w:val="none" w:sz="0" w:space="0" w:color="auto"/>
        <w:right w:val="none" w:sz="0" w:space="0" w:color="auto"/>
      </w:divBdr>
    </w:div>
    <w:div w:id="1185096098">
      <w:bodyDiv w:val="1"/>
      <w:marLeft w:val="0"/>
      <w:marRight w:val="0"/>
      <w:marTop w:val="0"/>
      <w:marBottom w:val="0"/>
      <w:divBdr>
        <w:top w:val="none" w:sz="0" w:space="0" w:color="auto"/>
        <w:left w:val="none" w:sz="0" w:space="0" w:color="auto"/>
        <w:bottom w:val="none" w:sz="0" w:space="0" w:color="auto"/>
        <w:right w:val="none" w:sz="0" w:space="0" w:color="auto"/>
      </w:divBdr>
    </w:div>
    <w:div w:id="1724983673">
      <w:bodyDiv w:val="1"/>
      <w:marLeft w:val="0"/>
      <w:marRight w:val="0"/>
      <w:marTop w:val="0"/>
      <w:marBottom w:val="0"/>
      <w:divBdr>
        <w:top w:val="none" w:sz="0" w:space="0" w:color="auto"/>
        <w:left w:val="none" w:sz="0" w:space="0" w:color="auto"/>
        <w:bottom w:val="none" w:sz="0" w:space="0" w:color="auto"/>
        <w:right w:val="none" w:sz="0" w:space="0" w:color="auto"/>
      </w:divBdr>
    </w:div>
    <w:div w:id="1792630921">
      <w:bodyDiv w:val="1"/>
      <w:marLeft w:val="0"/>
      <w:marRight w:val="0"/>
      <w:marTop w:val="0"/>
      <w:marBottom w:val="0"/>
      <w:divBdr>
        <w:top w:val="none" w:sz="0" w:space="0" w:color="auto"/>
        <w:left w:val="none" w:sz="0" w:space="0" w:color="auto"/>
        <w:bottom w:val="none" w:sz="0" w:space="0" w:color="auto"/>
        <w:right w:val="none" w:sz="0" w:space="0" w:color="auto"/>
      </w:divBdr>
    </w:div>
    <w:div w:id="1893544014">
      <w:bodyDiv w:val="1"/>
      <w:marLeft w:val="0"/>
      <w:marRight w:val="0"/>
      <w:marTop w:val="0"/>
      <w:marBottom w:val="0"/>
      <w:divBdr>
        <w:top w:val="none" w:sz="0" w:space="0" w:color="auto"/>
        <w:left w:val="none" w:sz="0" w:space="0" w:color="auto"/>
        <w:bottom w:val="none" w:sz="0" w:space="0" w:color="auto"/>
        <w:right w:val="none" w:sz="0" w:space="0" w:color="auto"/>
      </w:divBdr>
    </w:div>
    <w:div w:id="1903640599">
      <w:bodyDiv w:val="1"/>
      <w:marLeft w:val="0"/>
      <w:marRight w:val="0"/>
      <w:marTop w:val="0"/>
      <w:marBottom w:val="0"/>
      <w:divBdr>
        <w:top w:val="none" w:sz="0" w:space="0" w:color="auto"/>
        <w:left w:val="none" w:sz="0" w:space="0" w:color="auto"/>
        <w:bottom w:val="none" w:sz="0" w:space="0" w:color="auto"/>
        <w:right w:val="none" w:sz="0" w:space="0" w:color="auto"/>
      </w:divBdr>
    </w:div>
    <w:div w:id="1950231733">
      <w:bodyDiv w:val="1"/>
      <w:marLeft w:val="0"/>
      <w:marRight w:val="0"/>
      <w:marTop w:val="0"/>
      <w:marBottom w:val="0"/>
      <w:divBdr>
        <w:top w:val="none" w:sz="0" w:space="0" w:color="auto"/>
        <w:left w:val="none" w:sz="0" w:space="0" w:color="auto"/>
        <w:bottom w:val="none" w:sz="0" w:space="0" w:color="auto"/>
        <w:right w:val="none" w:sz="0" w:space="0" w:color="auto"/>
      </w:divBdr>
    </w:div>
    <w:div w:id="202088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2612</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dc:creator>
  <cp:keywords/>
  <dc:description/>
  <cp:lastModifiedBy>Vana</cp:lastModifiedBy>
  <cp:revision>3</cp:revision>
  <dcterms:created xsi:type="dcterms:W3CDTF">2016-10-09T07:45:00Z</dcterms:created>
  <dcterms:modified xsi:type="dcterms:W3CDTF">2016-10-09T08:03:00Z</dcterms:modified>
</cp:coreProperties>
</file>